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0B" w:rsidRDefault="00E135E0">
      <w:pPr>
        <w:pStyle w:val="ConsNormal"/>
        <w:jc w:val="both"/>
        <w:rPr>
          <w:rFonts w:ascii="Times New Roman" w:hAnsi="Times New Roman"/>
          <w:b/>
          <w:sz w:val="28"/>
        </w:rPr>
      </w:pPr>
      <w:r>
        <w:t xml:space="preserve">    </w:t>
      </w:r>
    </w:p>
    <w:p w:rsidR="0017250B" w:rsidRDefault="0017250B">
      <w:pPr>
        <w:pStyle w:val="ConsNormal"/>
        <w:jc w:val="both"/>
        <w:rPr>
          <w:rFonts w:ascii="Times New Roman" w:hAnsi="Times New Roman"/>
          <w:b/>
          <w:sz w:val="28"/>
        </w:rPr>
      </w:pPr>
    </w:p>
    <w:p w:rsidR="0017250B" w:rsidRDefault="00E135E0">
      <w:pPr>
        <w:jc w:val="center"/>
        <w:rPr>
          <w:b/>
          <w:sz w:val="32"/>
        </w:rPr>
      </w:pPr>
      <w:r>
        <w:rPr>
          <w:b/>
          <w:sz w:val="32"/>
        </w:rPr>
        <w:t xml:space="preserve">Совет депутатов </w:t>
      </w:r>
      <w:proofErr w:type="spellStart"/>
      <w:r>
        <w:rPr>
          <w:b/>
          <w:sz w:val="32"/>
        </w:rPr>
        <w:t>Усть-Погожинского</w:t>
      </w:r>
      <w:proofErr w:type="spellEnd"/>
      <w:r>
        <w:rPr>
          <w:b/>
          <w:sz w:val="32"/>
        </w:rPr>
        <w:t xml:space="preserve"> сельского поселения </w:t>
      </w:r>
      <w:proofErr w:type="spellStart"/>
      <w:r>
        <w:rPr>
          <w:b/>
          <w:sz w:val="32"/>
        </w:rPr>
        <w:t>Дубовский</w:t>
      </w:r>
      <w:proofErr w:type="spellEnd"/>
      <w:r>
        <w:rPr>
          <w:b/>
          <w:sz w:val="32"/>
        </w:rPr>
        <w:t xml:space="preserve"> муниципальный район</w:t>
      </w:r>
    </w:p>
    <w:p w:rsidR="0017250B" w:rsidRDefault="00E135E0">
      <w:pPr>
        <w:pStyle w:val="10"/>
        <w:jc w:val="center"/>
        <w:rPr>
          <w:b/>
          <w:sz w:val="32"/>
        </w:rPr>
      </w:pPr>
      <w:r>
        <w:rPr>
          <w:b/>
          <w:sz w:val="32"/>
        </w:rPr>
        <w:t>Волгоградская область</w:t>
      </w:r>
    </w:p>
    <w:p w:rsidR="0017250B" w:rsidRDefault="0017250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</w:rPr>
      </w:pPr>
    </w:p>
    <w:p w:rsidR="0017250B" w:rsidRDefault="0017250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</w:rPr>
      </w:pPr>
    </w:p>
    <w:p w:rsidR="0017250B" w:rsidRDefault="00E135E0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  <w:r w:rsidR="00EF5477">
        <w:rPr>
          <w:rFonts w:ascii="Times New Roman" w:hAnsi="Times New Roman"/>
          <w:sz w:val="28"/>
        </w:rPr>
        <w:t xml:space="preserve"> (проект)</w:t>
      </w:r>
    </w:p>
    <w:p w:rsidR="0017250B" w:rsidRDefault="0017250B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</w:p>
    <w:p w:rsidR="0017250B" w:rsidRDefault="00E135E0">
      <w:pPr>
        <w:pStyle w:val="ConsTitle"/>
        <w:widowControl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"     "       2025 г.                                                                    № </w:t>
      </w:r>
    </w:p>
    <w:p w:rsidR="0017250B" w:rsidRDefault="0017250B">
      <w:pPr>
        <w:pStyle w:val="ConsNormal"/>
        <w:ind w:firstLine="0"/>
        <w:rPr>
          <w:rFonts w:ascii="Times New Roman" w:hAnsi="Times New Roman"/>
          <w:b/>
          <w:sz w:val="28"/>
        </w:rPr>
      </w:pPr>
    </w:p>
    <w:p w:rsidR="0017250B" w:rsidRDefault="00E135E0">
      <w:pPr>
        <w:pStyle w:val="ConsNormal"/>
        <w:ind w:left="720" w:hanging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бюджете </w:t>
      </w:r>
      <w:proofErr w:type="spellStart"/>
      <w:r>
        <w:rPr>
          <w:rFonts w:ascii="Times New Roman" w:hAnsi="Times New Roman"/>
          <w:b/>
          <w:sz w:val="28"/>
        </w:rPr>
        <w:t>Усть-Погожинского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</w:t>
      </w:r>
    </w:p>
    <w:p w:rsidR="0017250B" w:rsidRDefault="00E135E0">
      <w:pPr>
        <w:pStyle w:val="ConsNormal"/>
        <w:ind w:left="720" w:hanging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на 2026 год и на плановый период 2027- 2028 годов</w:t>
      </w:r>
    </w:p>
    <w:p w:rsidR="0017250B" w:rsidRDefault="0017250B">
      <w:pPr>
        <w:pStyle w:val="ConsNormal"/>
        <w:jc w:val="both"/>
        <w:rPr>
          <w:rFonts w:ascii="Times New Roman" w:hAnsi="Times New Roman"/>
          <w:b/>
          <w:sz w:val="28"/>
        </w:rPr>
      </w:pPr>
    </w:p>
    <w:p w:rsidR="0017250B" w:rsidRDefault="0017250B">
      <w:pPr>
        <w:pStyle w:val="ConsNormal"/>
        <w:jc w:val="both"/>
        <w:rPr>
          <w:rFonts w:ascii="Times New Roman" w:hAnsi="Times New Roman"/>
          <w:b/>
          <w:sz w:val="28"/>
        </w:rPr>
      </w:pPr>
    </w:p>
    <w:p w:rsidR="0017250B" w:rsidRDefault="0017250B">
      <w:pPr>
        <w:pStyle w:val="ConsNormal"/>
        <w:jc w:val="both"/>
        <w:rPr>
          <w:rFonts w:ascii="Times New Roman" w:hAnsi="Times New Roman"/>
          <w:sz w:val="28"/>
        </w:rPr>
      </w:pPr>
    </w:p>
    <w:p w:rsidR="0017250B" w:rsidRPr="00E135E0" w:rsidRDefault="00E135E0">
      <w:pPr>
        <w:pStyle w:val="Cons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1. Основные характеристики бюджета поселения на 2026 год и на период до </w:t>
      </w:r>
      <w:r w:rsidRPr="00E135E0">
        <w:rPr>
          <w:rFonts w:ascii="Times New Roman" w:hAnsi="Times New Roman"/>
          <w:b/>
          <w:sz w:val="28"/>
        </w:rPr>
        <w:t>2028 года</w:t>
      </w:r>
    </w:p>
    <w:p w:rsidR="0017250B" w:rsidRPr="00E135E0" w:rsidRDefault="0017250B">
      <w:pPr>
        <w:pStyle w:val="ConsNormal"/>
        <w:jc w:val="both"/>
        <w:rPr>
          <w:rFonts w:ascii="Times New Roman" w:hAnsi="Times New Roman"/>
          <w:b/>
          <w:sz w:val="28"/>
        </w:rPr>
      </w:pPr>
    </w:p>
    <w:p w:rsidR="0017250B" w:rsidRPr="00E135E0" w:rsidRDefault="00E135E0">
      <w:pPr>
        <w:pStyle w:val="ConsNormal"/>
        <w:jc w:val="both"/>
        <w:rPr>
          <w:rFonts w:ascii="Times New Roman" w:hAnsi="Times New Roman"/>
          <w:sz w:val="28"/>
        </w:rPr>
      </w:pPr>
      <w:r w:rsidRPr="00E135E0">
        <w:rPr>
          <w:rFonts w:ascii="Times New Roman" w:hAnsi="Times New Roman"/>
          <w:sz w:val="28"/>
        </w:rPr>
        <w:t>1. Утвердить основные характеристики бюджета поселения на 2026 год в следующих размерах:</w:t>
      </w:r>
    </w:p>
    <w:p w:rsidR="00E135E0" w:rsidRDefault="00E135E0">
      <w:pPr>
        <w:pStyle w:val="ConsNormal"/>
        <w:jc w:val="both"/>
        <w:rPr>
          <w:rFonts w:ascii="Times New Roman" w:hAnsi="Times New Roman"/>
          <w:sz w:val="28"/>
        </w:rPr>
      </w:pPr>
      <w:r w:rsidRPr="00E135E0">
        <w:rPr>
          <w:rFonts w:ascii="Times New Roman" w:hAnsi="Times New Roman"/>
          <w:sz w:val="28"/>
        </w:rPr>
        <w:t>прогнозируемый общий объем доходов бюджета поселения в сумме</w:t>
      </w:r>
      <w:r>
        <w:rPr>
          <w:rFonts w:ascii="Times New Roman" w:hAnsi="Times New Roman"/>
          <w:sz w:val="28"/>
        </w:rPr>
        <w:t xml:space="preserve"> 4 317 638,79 </w:t>
      </w:r>
      <w:r w:rsidRPr="00E135E0">
        <w:rPr>
          <w:rFonts w:ascii="Times New Roman" w:hAnsi="Times New Roman"/>
          <w:sz w:val="28"/>
        </w:rPr>
        <w:t xml:space="preserve">рублей, в том числе безвозмездные поступления в сумме </w:t>
      </w:r>
    </w:p>
    <w:p w:rsidR="0017250B" w:rsidRPr="00E135E0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2 176 000 </w:t>
      </w:r>
      <w:r w:rsidRPr="00E135E0">
        <w:rPr>
          <w:rFonts w:ascii="Times New Roman" w:hAnsi="Times New Roman"/>
          <w:sz w:val="28"/>
        </w:rPr>
        <w:t xml:space="preserve">рублей согласно приложению 1 к настоящему Решению; </w:t>
      </w:r>
    </w:p>
    <w:p w:rsidR="0017250B" w:rsidRPr="00E135E0" w:rsidRDefault="00E135E0">
      <w:pPr>
        <w:pStyle w:val="ConsNormal"/>
        <w:jc w:val="both"/>
        <w:rPr>
          <w:rFonts w:ascii="Times New Roman" w:hAnsi="Times New Roman"/>
          <w:sz w:val="28"/>
        </w:rPr>
      </w:pPr>
      <w:r w:rsidRPr="00E135E0">
        <w:rPr>
          <w:rFonts w:ascii="Times New Roman" w:hAnsi="Times New Roman"/>
          <w:sz w:val="28"/>
        </w:rPr>
        <w:t>общий объем расходов бюджета поселения в сумме</w:t>
      </w:r>
      <w:r>
        <w:rPr>
          <w:rFonts w:ascii="Times New Roman" w:hAnsi="Times New Roman"/>
          <w:sz w:val="28"/>
        </w:rPr>
        <w:t xml:space="preserve">  4 317 638,79 </w:t>
      </w:r>
      <w:r w:rsidRPr="00E135E0">
        <w:rPr>
          <w:rFonts w:ascii="Times New Roman" w:hAnsi="Times New Roman"/>
          <w:sz w:val="28"/>
        </w:rPr>
        <w:t>рублей;</w:t>
      </w:r>
    </w:p>
    <w:p w:rsidR="0017250B" w:rsidRPr="00E135E0" w:rsidRDefault="00E135E0">
      <w:pPr>
        <w:pStyle w:val="ConsNormal"/>
        <w:jc w:val="both"/>
        <w:rPr>
          <w:rFonts w:ascii="Times New Roman" w:hAnsi="Times New Roman"/>
          <w:sz w:val="28"/>
        </w:rPr>
      </w:pPr>
      <w:r w:rsidRPr="00E135E0">
        <w:rPr>
          <w:rFonts w:ascii="Times New Roman" w:hAnsi="Times New Roman"/>
          <w:sz w:val="28"/>
        </w:rPr>
        <w:t>2. Утвердить основные характеристики бюджета поселения на 2027 год и на 2028 год в следующих размерах:</w:t>
      </w:r>
    </w:p>
    <w:p w:rsidR="0017250B" w:rsidRPr="00E135E0" w:rsidRDefault="00E135E0">
      <w:pPr>
        <w:pStyle w:val="ConsNormal"/>
        <w:jc w:val="both"/>
        <w:rPr>
          <w:rFonts w:ascii="Times New Roman" w:hAnsi="Times New Roman"/>
          <w:sz w:val="28"/>
        </w:rPr>
      </w:pPr>
      <w:r w:rsidRPr="00E135E0">
        <w:rPr>
          <w:rFonts w:ascii="Times New Roman" w:hAnsi="Times New Roman"/>
          <w:sz w:val="28"/>
        </w:rPr>
        <w:t>прогнозируемый общий объем доходов бюджета поселения на 2027 год в сумме</w:t>
      </w:r>
      <w:r>
        <w:rPr>
          <w:rFonts w:ascii="Times New Roman" w:hAnsi="Times New Roman"/>
          <w:sz w:val="28"/>
        </w:rPr>
        <w:t xml:space="preserve"> 2 086 088</w:t>
      </w:r>
      <w:r w:rsidRPr="00E135E0">
        <w:rPr>
          <w:rFonts w:ascii="Times New Roman" w:hAnsi="Times New Roman"/>
          <w:sz w:val="28"/>
        </w:rPr>
        <w:t xml:space="preserve"> рубля, в том числе безвозмездные поступления в сумме</w:t>
      </w:r>
      <w:r>
        <w:rPr>
          <w:rFonts w:ascii="Times New Roman" w:hAnsi="Times New Roman"/>
          <w:sz w:val="28"/>
        </w:rPr>
        <w:t xml:space="preserve"> 1 166 000</w:t>
      </w:r>
      <w:r w:rsidRPr="00E135E0">
        <w:rPr>
          <w:rFonts w:ascii="Times New Roman" w:hAnsi="Times New Roman"/>
          <w:sz w:val="28"/>
        </w:rPr>
        <w:t xml:space="preserve"> рублей, и на 2028 год в сумм</w:t>
      </w:r>
      <w:r>
        <w:rPr>
          <w:rFonts w:ascii="Times New Roman" w:hAnsi="Times New Roman"/>
          <w:sz w:val="28"/>
        </w:rPr>
        <w:t>е 2 211 247</w:t>
      </w:r>
      <w:r w:rsidRPr="00E135E0">
        <w:rPr>
          <w:rFonts w:ascii="Times New Roman" w:hAnsi="Times New Roman"/>
          <w:sz w:val="28"/>
        </w:rPr>
        <w:t xml:space="preserve"> рубля, в том числе безвозмездные поступления в сумме</w:t>
      </w:r>
      <w:r>
        <w:rPr>
          <w:rFonts w:ascii="Times New Roman" w:hAnsi="Times New Roman"/>
          <w:sz w:val="28"/>
        </w:rPr>
        <w:t xml:space="preserve"> 210 400</w:t>
      </w:r>
      <w:r w:rsidRPr="00E135E0">
        <w:rPr>
          <w:rFonts w:ascii="Times New Roman" w:hAnsi="Times New Roman"/>
          <w:sz w:val="28"/>
        </w:rPr>
        <w:t xml:space="preserve"> рублей согласно приложению 2 к настоящему Решению;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 w:rsidRPr="00E135E0">
        <w:rPr>
          <w:rFonts w:ascii="Times New Roman" w:hAnsi="Times New Roman"/>
          <w:sz w:val="28"/>
        </w:rPr>
        <w:t xml:space="preserve">общий объем расходов бюджета поселения на 2027 год в сумме </w:t>
      </w:r>
      <w:r>
        <w:rPr>
          <w:rFonts w:ascii="Times New Roman" w:hAnsi="Times New Roman"/>
          <w:sz w:val="28"/>
        </w:rPr>
        <w:t xml:space="preserve">2 086 088 </w:t>
      </w:r>
      <w:r w:rsidRPr="00E135E0">
        <w:rPr>
          <w:rFonts w:ascii="Times New Roman" w:hAnsi="Times New Roman"/>
          <w:sz w:val="28"/>
        </w:rPr>
        <w:t>рубля, в том числе условно утвержденные расходы в сумме 192444,00 рубль, и на 2028 год в сумме</w:t>
      </w:r>
      <w:r>
        <w:rPr>
          <w:rFonts w:ascii="Times New Roman" w:hAnsi="Times New Roman"/>
          <w:sz w:val="28"/>
        </w:rPr>
        <w:t xml:space="preserve"> 2 211 247,00</w:t>
      </w:r>
      <w:bookmarkStart w:id="0" w:name="_GoBack"/>
      <w:bookmarkEnd w:id="0"/>
      <w:r w:rsidRPr="00E135E0">
        <w:rPr>
          <w:rFonts w:ascii="Times New Roman" w:hAnsi="Times New Roman"/>
          <w:sz w:val="28"/>
        </w:rPr>
        <w:t xml:space="preserve"> рублей, в том числе условно утвержденные расходы в сумме 388986,00 рублей;</w:t>
      </w:r>
    </w:p>
    <w:p w:rsidR="0017250B" w:rsidRDefault="0017250B">
      <w:pPr>
        <w:pStyle w:val="ConsNormal"/>
        <w:jc w:val="both"/>
        <w:rPr>
          <w:rFonts w:ascii="Times New Roman" w:hAnsi="Times New Roman"/>
          <w:b/>
          <w:sz w:val="28"/>
        </w:rPr>
      </w:pPr>
    </w:p>
    <w:p w:rsidR="0017250B" w:rsidRDefault="00E135E0">
      <w:pPr>
        <w:pStyle w:val="Cons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2. Муниципальный внутренний долг </w:t>
      </w:r>
      <w:proofErr w:type="spellStart"/>
      <w:r>
        <w:rPr>
          <w:rFonts w:ascii="Times New Roman" w:hAnsi="Times New Roman"/>
          <w:b/>
          <w:sz w:val="28"/>
        </w:rPr>
        <w:t>Усть-Погожинского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</w:t>
      </w:r>
    </w:p>
    <w:p w:rsidR="0017250B" w:rsidRDefault="0017250B">
      <w:pPr>
        <w:pStyle w:val="ConsNormal"/>
        <w:jc w:val="both"/>
        <w:rPr>
          <w:rFonts w:ascii="Times New Roman" w:hAnsi="Times New Roman"/>
          <w:sz w:val="28"/>
        </w:rPr>
      </w:pP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1.Установить предельный объем муниципального долга </w:t>
      </w:r>
      <w:proofErr w:type="spellStart"/>
      <w:r>
        <w:rPr>
          <w:rFonts w:ascii="Times New Roman" w:hAnsi="Times New Roman"/>
          <w:sz w:val="28"/>
        </w:rPr>
        <w:t>Усть-Погожинского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  по состоянию на 1 января 2026 года в сумме  0 рублей, на 1 января 2027 года - в сумме 0 рублей, на 1 января 2028 года - в сумме 0 рублей.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Установить верхний предел муниципального внутреннего долга по состоянию на 01.01.2026г в сумме 0 руб., в том числе верхний предел долга по муниципальным гарантиям в сумме 0 руб.; по состоянию на </w:t>
      </w:r>
      <w:r>
        <w:rPr>
          <w:rFonts w:ascii="Times New Roman" w:hAnsi="Times New Roman"/>
          <w:sz w:val="28"/>
        </w:rPr>
        <w:lastRenderedPageBreak/>
        <w:t>01.01.2027г в сумме 0 руб., в том числе верхний предел долга по муниципальным гарантиям в сумме 0 руб.; по состоянию на 01.01.2028г в сумме 0 руб., в том числе верхний предел долга по муниципальным гарантиям в сумме 0 руб.;</w:t>
      </w:r>
    </w:p>
    <w:p w:rsidR="0017250B" w:rsidRDefault="0017250B">
      <w:pPr>
        <w:pStyle w:val="ConsNormal"/>
        <w:jc w:val="both"/>
        <w:rPr>
          <w:rFonts w:ascii="Times New Roman" w:hAnsi="Times New Roman"/>
          <w:sz w:val="28"/>
        </w:rPr>
      </w:pPr>
    </w:p>
    <w:p w:rsidR="0017250B" w:rsidRDefault="00E135E0">
      <w:pPr>
        <w:pStyle w:val="Cons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3. Нормативы отчислений от уплаты налогов, пошлин, сборов и иных платежей в бюджет поселения на 2026 год и на период до 2028 года</w:t>
      </w:r>
    </w:p>
    <w:p w:rsidR="0017250B" w:rsidRDefault="0017250B">
      <w:pPr>
        <w:ind w:firstLine="708"/>
        <w:jc w:val="both"/>
        <w:rPr>
          <w:b/>
          <w:sz w:val="28"/>
        </w:rPr>
      </w:pPr>
    </w:p>
    <w:p w:rsidR="0017250B" w:rsidRDefault="00E135E0">
      <w:pPr>
        <w:ind w:firstLine="708"/>
        <w:jc w:val="both"/>
        <w:rPr>
          <w:sz w:val="28"/>
        </w:rPr>
      </w:pPr>
      <w:r>
        <w:rPr>
          <w:sz w:val="28"/>
        </w:rPr>
        <w:t>Установить, что доходы бюджета поселения, поступающие в 2026, 2027, 2028 годах, 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Федерации, субъекта Российской Федерации и  настоящим Решением в следующих размерах:</w:t>
      </w:r>
    </w:p>
    <w:p w:rsidR="0017250B" w:rsidRDefault="00E135E0">
      <w:pPr>
        <w:jc w:val="both"/>
        <w:rPr>
          <w:sz w:val="28"/>
        </w:rPr>
      </w:pPr>
      <w:r>
        <w:rPr>
          <w:sz w:val="28"/>
        </w:rPr>
        <w:t xml:space="preserve">          налога на доходы физических лиц - по нормативу 15 процентов;</w:t>
      </w:r>
    </w:p>
    <w:p w:rsidR="0017250B" w:rsidRDefault="00E135E0">
      <w:pPr>
        <w:jc w:val="both"/>
        <w:rPr>
          <w:sz w:val="28"/>
        </w:rPr>
      </w:pPr>
      <w:r>
        <w:rPr>
          <w:sz w:val="28"/>
        </w:rPr>
        <w:t xml:space="preserve">          единого сельскохозяйственного налога - по нормативу 50 процентов;</w:t>
      </w:r>
    </w:p>
    <w:p w:rsidR="0017250B" w:rsidRDefault="00E135E0">
      <w:pPr>
        <w:ind w:firstLine="708"/>
        <w:jc w:val="both"/>
        <w:rPr>
          <w:sz w:val="28"/>
        </w:rPr>
      </w:pPr>
      <w:r>
        <w:rPr>
          <w:sz w:val="28"/>
        </w:rPr>
        <w:t>налога на имущество физических лиц, взимаемого по ставкам, применяемым к объектам налогообложения, расположенным в границах поселений – по нормативу 100 процентов;</w:t>
      </w:r>
    </w:p>
    <w:p w:rsidR="0017250B" w:rsidRDefault="00E135E0">
      <w:pPr>
        <w:ind w:firstLine="708"/>
        <w:jc w:val="both"/>
        <w:rPr>
          <w:sz w:val="28"/>
        </w:rPr>
      </w:pPr>
      <w:r>
        <w:rPr>
          <w:sz w:val="28"/>
        </w:rPr>
        <w:t>земельного налога – по нормативу 100 процентов;</w:t>
      </w:r>
    </w:p>
    <w:p w:rsidR="0017250B" w:rsidRDefault="00E135E0">
      <w:pPr>
        <w:ind w:firstLine="708"/>
        <w:jc w:val="both"/>
        <w:rPr>
          <w:sz w:val="28"/>
        </w:rPr>
      </w:pPr>
      <w:r>
        <w:rPr>
          <w:sz w:val="28"/>
        </w:rPr>
        <w:t>доходов от использования имущества, находящегося в государственной и муниципальной собственности - по нормативам в соответствии с действующим законодательством;</w:t>
      </w:r>
    </w:p>
    <w:p w:rsidR="0017250B" w:rsidRDefault="00E135E0">
      <w:pPr>
        <w:ind w:firstLine="708"/>
        <w:jc w:val="both"/>
        <w:rPr>
          <w:sz w:val="28"/>
        </w:rPr>
      </w:pPr>
      <w:r>
        <w:rPr>
          <w:sz w:val="28"/>
        </w:rPr>
        <w:t>доходов от уплаты прочих налогов, сборов, пошлин, платежей, поступлений и неналоговых доходов, подлежащих зачислению в бюджет поселения в соответствии с действующим законодательством.</w:t>
      </w:r>
    </w:p>
    <w:p w:rsidR="0017250B" w:rsidRDefault="0017250B">
      <w:pPr>
        <w:pStyle w:val="ConsNormal"/>
        <w:jc w:val="both"/>
        <w:rPr>
          <w:rFonts w:ascii="Times New Roman" w:hAnsi="Times New Roman"/>
          <w:b/>
          <w:sz w:val="28"/>
        </w:rPr>
      </w:pPr>
    </w:p>
    <w:p w:rsidR="0017250B" w:rsidRDefault="0017250B">
      <w:pPr>
        <w:pStyle w:val="ConsNormal"/>
        <w:ind w:firstLine="0"/>
        <w:jc w:val="both"/>
        <w:rPr>
          <w:rFonts w:ascii="Times New Roman" w:hAnsi="Times New Roman"/>
          <w:b/>
          <w:sz w:val="28"/>
        </w:rPr>
      </w:pPr>
    </w:p>
    <w:p w:rsidR="0017250B" w:rsidRDefault="00E135E0">
      <w:pPr>
        <w:pStyle w:val="ConsNormal"/>
        <w:ind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4. Главные администраторы доходов и главные администраторы источников финансирования дефицита бюджета поселения </w:t>
      </w:r>
    </w:p>
    <w:p w:rsidR="0017250B" w:rsidRDefault="0017250B">
      <w:pPr>
        <w:pStyle w:val="ConsNormal"/>
        <w:jc w:val="both"/>
        <w:rPr>
          <w:rFonts w:ascii="Times New Roman" w:hAnsi="Times New Roman"/>
          <w:b/>
          <w:sz w:val="28"/>
        </w:rPr>
      </w:pP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перечень главных администраторов доходов бюджета поселения согласно приложению 3 к настоящему Решению. 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перечень главных администраторов источников финансирования дефицита бюджета поселения согласно приложению 4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Решению.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Глава </w:t>
      </w:r>
      <w:proofErr w:type="spellStart"/>
      <w:r>
        <w:rPr>
          <w:rFonts w:ascii="Times New Roman" w:hAnsi="Times New Roman"/>
          <w:sz w:val="28"/>
        </w:rPr>
        <w:t>Усть-Погожинского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поселения, в случае изменения в 2026 году состава и (или) функций главных администраторов доходов бюджета поселения или главных администраторов источников финансирования дефицита бюджета поселения, вправе вносить соответствующие изменения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Российской Федерации, с последующим внесением изменений в настоящее Решение. </w:t>
      </w:r>
    </w:p>
    <w:p w:rsidR="0017250B" w:rsidRDefault="0017250B">
      <w:pPr>
        <w:pStyle w:val="ConsNormal"/>
        <w:jc w:val="both"/>
        <w:rPr>
          <w:rFonts w:ascii="Times New Roman" w:hAnsi="Times New Roman"/>
          <w:sz w:val="28"/>
        </w:rPr>
      </w:pPr>
    </w:p>
    <w:p w:rsidR="0017250B" w:rsidRDefault="0017250B">
      <w:pPr>
        <w:ind w:firstLine="708"/>
        <w:jc w:val="both"/>
        <w:rPr>
          <w:b/>
          <w:sz w:val="28"/>
        </w:rPr>
      </w:pPr>
    </w:p>
    <w:p w:rsidR="0017250B" w:rsidRDefault="00E135E0">
      <w:pPr>
        <w:ind w:firstLine="708"/>
        <w:jc w:val="both"/>
        <w:rPr>
          <w:b/>
          <w:sz w:val="28"/>
        </w:rPr>
      </w:pPr>
      <w:r>
        <w:rPr>
          <w:b/>
          <w:sz w:val="28"/>
        </w:rPr>
        <w:t>Статья 5. Особенности использования средств, получаемых бюджетными учреждениями поселения</w:t>
      </w:r>
    </w:p>
    <w:p w:rsidR="0017250B" w:rsidRDefault="0017250B">
      <w:pPr>
        <w:ind w:firstLine="708"/>
        <w:jc w:val="both"/>
        <w:rPr>
          <w:b/>
          <w:sz w:val="28"/>
        </w:rPr>
      </w:pP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Средства, полученные муниципальными казенными учреждениями от оказания платных услуг, после уплаты налогов и сборов, предусмотренных законодательством о налогах и сборах, безвозмездные поступления от физических и юридических лиц, в том числе добровольные пожертвования в полном объеме зачисляются в доход местного бюджета.</w:t>
      </w:r>
    </w:p>
    <w:p w:rsidR="0017250B" w:rsidRDefault="00E135E0">
      <w:pPr>
        <w:jc w:val="both"/>
        <w:rPr>
          <w:sz w:val="28"/>
        </w:rPr>
      </w:pPr>
      <w:r>
        <w:rPr>
          <w:sz w:val="28"/>
        </w:rPr>
        <w:t xml:space="preserve">           2. Средства, полученные муниципальными казенными учреждениями от оказания платных услуг, после уплаты налогов и </w:t>
      </w:r>
      <w:proofErr w:type="gramStart"/>
      <w:r>
        <w:rPr>
          <w:sz w:val="28"/>
        </w:rPr>
        <w:t>сборов, предусмотренных законодательством о налогах и сборах поступают</w:t>
      </w:r>
      <w:proofErr w:type="gramEnd"/>
      <w:r>
        <w:rPr>
          <w:sz w:val="28"/>
        </w:rPr>
        <w:t xml:space="preserve"> в бюджет поселения</w:t>
      </w:r>
    </w:p>
    <w:p w:rsidR="0017250B" w:rsidRDefault="0017250B">
      <w:pPr>
        <w:pStyle w:val="ConsNormal"/>
        <w:jc w:val="both"/>
        <w:rPr>
          <w:rFonts w:ascii="Times New Roman" w:hAnsi="Times New Roman"/>
          <w:color w:val="FF0000"/>
          <w:sz w:val="28"/>
        </w:rPr>
      </w:pPr>
    </w:p>
    <w:p w:rsidR="0017250B" w:rsidRDefault="00E135E0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Статья 6. Сводный план предоставления муниципальных услуг</w:t>
      </w:r>
    </w:p>
    <w:p w:rsidR="0017250B" w:rsidRDefault="00E135E0">
      <w:pPr>
        <w:tabs>
          <w:tab w:val="left" w:pos="900"/>
        </w:tabs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 казенными учреждениями поселения в натуральных показателях по главным распорядителям бюджетных средств с указанием перечня услуг, предоставляемых за счет средств бюджета поселения на 2026 год и на период до 2028 года</w:t>
      </w:r>
    </w:p>
    <w:p w:rsidR="0017250B" w:rsidRDefault="0017250B">
      <w:pPr>
        <w:ind w:firstLine="708"/>
        <w:jc w:val="both"/>
        <w:rPr>
          <w:b/>
          <w:sz w:val="28"/>
        </w:rPr>
      </w:pPr>
    </w:p>
    <w:p w:rsidR="0017250B" w:rsidRDefault="00E135E0">
      <w:pPr>
        <w:ind w:firstLine="708"/>
        <w:jc w:val="both"/>
        <w:rPr>
          <w:sz w:val="28"/>
        </w:rPr>
      </w:pPr>
      <w:r>
        <w:rPr>
          <w:sz w:val="28"/>
        </w:rPr>
        <w:t xml:space="preserve">     Утвердить сводный план предоставления муниципальных услуг казенными учреждениями поселения в натуральных показателях по главным распорядителям бюджетных средств с указанием перечня услуг, предоставляемых за счет средств бюджета поселения: </w:t>
      </w:r>
    </w:p>
    <w:p w:rsidR="0017250B" w:rsidRDefault="00E135E0">
      <w:pPr>
        <w:ind w:firstLine="708"/>
        <w:jc w:val="both"/>
        <w:rPr>
          <w:sz w:val="28"/>
        </w:rPr>
      </w:pPr>
      <w:r>
        <w:rPr>
          <w:sz w:val="28"/>
        </w:rPr>
        <w:t>на 2026 год согласно приложению 10 к настоящему Решению;</w:t>
      </w:r>
    </w:p>
    <w:p w:rsidR="0017250B" w:rsidRDefault="00E135E0">
      <w:pPr>
        <w:ind w:firstLine="708"/>
        <w:jc w:val="both"/>
        <w:rPr>
          <w:sz w:val="28"/>
        </w:rPr>
      </w:pPr>
      <w:r>
        <w:rPr>
          <w:sz w:val="28"/>
        </w:rPr>
        <w:t>на 2027 год согласно приложению 10.1 к настоящему Решению;</w:t>
      </w:r>
    </w:p>
    <w:p w:rsidR="0017250B" w:rsidRDefault="00E135E0">
      <w:pPr>
        <w:pStyle w:val="Cons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на 2028 год согласно приложению 10.2 к настоящему Решению.</w:t>
      </w:r>
      <w:r>
        <w:rPr>
          <w:rFonts w:ascii="Times New Roman" w:hAnsi="Times New Roman"/>
          <w:b/>
          <w:sz w:val="28"/>
        </w:rPr>
        <w:t xml:space="preserve"> </w:t>
      </w:r>
    </w:p>
    <w:p w:rsidR="0017250B" w:rsidRDefault="0017250B">
      <w:pPr>
        <w:pStyle w:val="ConsNormal"/>
        <w:jc w:val="both"/>
        <w:rPr>
          <w:rFonts w:ascii="Times New Roman" w:hAnsi="Times New Roman"/>
          <w:b/>
          <w:sz w:val="28"/>
        </w:rPr>
      </w:pPr>
    </w:p>
    <w:p w:rsidR="0017250B" w:rsidRDefault="00E135E0">
      <w:pPr>
        <w:pStyle w:val="ConsNormal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7.  Бюджетные ассигнования бюджета поселения на 2026 год и на период до 2028 года</w:t>
      </w:r>
    </w:p>
    <w:p w:rsidR="0017250B" w:rsidRDefault="00E135E0">
      <w:pPr>
        <w:pStyle w:val="Cons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классификации расходов бюджета поселения: 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2026-2028 годы согласно приложению 5 к настоящему Решению.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подразделам, целевым статьям и видам расходов классификации расходов бюджета: 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– согласно приложению 6 к настоящему Решению;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2027 - 2028 годы – согласно приложению 6.1 к настоящему Решению.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Утвердить ведомственную структуру расходов бюджета поселения: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– согласно приложению 8 к настоящему Решению;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2027 – 2028 годы – согласно приложению 9 к настоящему Решению.</w:t>
      </w:r>
    </w:p>
    <w:p w:rsidR="0017250B" w:rsidRDefault="0017250B">
      <w:pPr>
        <w:pStyle w:val="ConsNormal"/>
        <w:jc w:val="both"/>
        <w:rPr>
          <w:rFonts w:ascii="Times New Roman" w:hAnsi="Times New Roman"/>
          <w:b/>
          <w:sz w:val="28"/>
        </w:rPr>
      </w:pPr>
    </w:p>
    <w:p w:rsidR="0017250B" w:rsidRDefault="00E135E0">
      <w:pPr>
        <w:pStyle w:val="Cons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8. План оказания платных услуг населению главными распорядителями средств бюджета поселения. </w:t>
      </w:r>
    </w:p>
    <w:p w:rsidR="0017250B" w:rsidRDefault="0017250B">
      <w:pPr>
        <w:jc w:val="both"/>
        <w:rPr>
          <w:sz w:val="28"/>
        </w:rPr>
      </w:pPr>
    </w:p>
    <w:p w:rsidR="0017250B" w:rsidRDefault="00E135E0">
      <w:pPr>
        <w:jc w:val="both"/>
        <w:rPr>
          <w:sz w:val="28"/>
        </w:rPr>
      </w:pPr>
      <w:r>
        <w:rPr>
          <w:sz w:val="28"/>
        </w:rPr>
        <w:t xml:space="preserve">           Утвердить план оказания платных услуг населению главными распорядителями средств бюджета поселения на 2026-2028 годы согласно приложению 10.3 к настоящему Решению.</w:t>
      </w:r>
    </w:p>
    <w:p w:rsidR="0017250B" w:rsidRDefault="0017250B">
      <w:pPr>
        <w:pStyle w:val="ConsNormal"/>
        <w:jc w:val="both"/>
        <w:rPr>
          <w:rFonts w:ascii="Times New Roman" w:hAnsi="Times New Roman"/>
          <w:b/>
          <w:sz w:val="28"/>
        </w:rPr>
      </w:pPr>
    </w:p>
    <w:p w:rsidR="0017250B" w:rsidRDefault="00E135E0">
      <w:pPr>
        <w:pStyle w:val="Cons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9. Программа муниципальных внутренних заимствований </w:t>
      </w:r>
      <w:proofErr w:type="spellStart"/>
      <w:r>
        <w:rPr>
          <w:rFonts w:ascii="Times New Roman" w:hAnsi="Times New Roman"/>
          <w:b/>
          <w:sz w:val="28"/>
        </w:rPr>
        <w:t>Усть-Погожинского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</w:t>
      </w:r>
    </w:p>
    <w:p w:rsidR="0017250B" w:rsidRDefault="0017250B">
      <w:pPr>
        <w:pStyle w:val="ConsNormal"/>
        <w:jc w:val="both"/>
        <w:rPr>
          <w:rFonts w:ascii="Times New Roman" w:hAnsi="Times New Roman"/>
          <w:b/>
          <w:sz w:val="28"/>
        </w:rPr>
      </w:pP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Программу муниципальных внутренних заимствований </w:t>
      </w:r>
      <w:proofErr w:type="spellStart"/>
      <w:r>
        <w:rPr>
          <w:rFonts w:ascii="Times New Roman" w:hAnsi="Times New Roman"/>
          <w:sz w:val="28"/>
        </w:rPr>
        <w:t>Усть-Погожинского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поселения, направляемых на покрытие дефицита  бюджета поселения и погашение муниципальных долговых обязательств </w:t>
      </w:r>
      <w:proofErr w:type="spellStart"/>
      <w:r>
        <w:rPr>
          <w:rFonts w:ascii="Times New Roman" w:hAnsi="Times New Roman"/>
          <w:sz w:val="28"/>
        </w:rPr>
        <w:t>Усть-Погожинского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поселения, на 2026 год согласно приложению 11 к настоящему Решению и Программу муниципальных внутренних заимствований </w:t>
      </w:r>
      <w:proofErr w:type="spellStart"/>
      <w:r>
        <w:rPr>
          <w:rFonts w:ascii="Times New Roman" w:hAnsi="Times New Roman"/>
          <w:sz w:val="28"/>
        </w:rPr>
        <w:t>Усть-Погожинского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поселения,  направляемых на покрытие дефицита  бюджета поселения и погашение муниципальных долговых обязательств </w:t>
      </w:r>
      <w:proofErr w:type="spellStart"/>
      <w:r>
        <w:rPr>
          <w:rFonts w:ascii="Times New Roman" w:hAnsi="Times New Roman"/>
          <w:sz w:val="28"/>
        </w:rPr>
        <w:t>Усть-Погожинского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поселения, на 2027 - 2028 годы согласно приложению 12 к настоящему Решению.</w:t>
      </w: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7250B" w:rsidRDefault="00E135E0">
      <w:pPr>
        <w:pStyle w:val="Cons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10. Главные распорядители средств бюджета </w:t>
      </w:r>
      <w:proofErr w:type="spellStart"/>
      <w:r>
        <w:rPr>
          <w:rFonts w:ascii="Times New Roman" w:hAnsi="Times New Roman"/>
          <w:b/>
          <w:sz w:val="28"/>
        </w:rPr>
        <w:t>Усть-Погожинского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</w:t>
      </w:r>
    </w:p>
    <w:p w:rsidR="0017250B" w:rsidRDefault="0017250B">
      <w:pPr>
        <w:pStyle w:val="ConsNormal"/>
        <w:jc w:val="both"/>
        <w:rPr>
          <w:rFonts w:ascii="Times New Roman" w:hAnsi="Times New Roman"/>
          <w:sz w:val="28"/>
        </w:rPr>
      </w:pPr>
    </w:p>
    <w:p w:rsidR="0017250B" w:rsidRDefault="00E135E0">
      <w:pPr>
        <w:pStyle w:val="Con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перечень главных распорядителей средств бюджета </w:t>
      </w:r>
      <w:proofErr w:type="spellStart"/>
      <w:r>
        <w:rPr>
          <w:rFonts w:ascii="Times New Roman" w:hAnsi="Times New Roman"/>
          <w:sz w:val="28"/>
        </w:rPr>
        <w:t>Усть-Погожинского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на 2026-2028 годы согласно приложению 13 к настоящему Решению.</w:t>
      </w:r>
    </w:p>
    <w:p w:rsidR="0017250B" w:rsidRDefault="0017250B">
      <w:pPr>
        <w:pStyle w:val="ConsNormal"/>
        <w:jc w:val="both"/>
        <w:rPr>
          <w:rFonts w:ascii="Times New Roman" w:hAnsi="Times New Roman"/>
          <w:b/>
          <w:color w:val="FF0000"/>
          <w:sz w:val="28"/>
        </w:rPr>
      </w:pPr>
    </w:p>
    <w:p w:rsidR="0017250B" w:rsidRDefault="00E135E0">
      <w:pPr>
        <w:pStyle w:val="ConsNormal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11. Заключительные положения</w:t>
      </w:r>
    </w:p>
    <w:p w:rsidR="0017250B" w:rsidRDefault="0017250B">
      <w:pPr>
        <w:pStyle w:val="ConsNormal"/>
        <w:rPr>
          <w:rFonts w:ascii="Times New Roman" w:hAnsi="Times New Roman"/>
          <w:b/>
          <w:sz w:val="28"/>
        </w:rPr>
      </w:pPr>
    </w:p>
    <w:p w:rsidR="0017250B" w:rsidRDefault="00E135E0">
      <w:pPr>
        <w:rPr>
          <w:sz w:val="28"/>
        </w:rPr>
      </w:pPr>
      <w:r>
        <w:rPr>
          <w:sz w:val="28"/>
        </w:rPr>
        <w:t>Настоящее Решение вступает в силу с 1 января 2026 года.</w:t>
      </w:r>
    </w:p>
    <w:p w:rsidR="0017250B" w:rsidRDefault="0017250B">
      <w:pPr>
        <w:rPr>
          <w:sz w:val="28"/>
        </w:rPr>
      </w:pPr>
    </w:p>
    <w:p w:rsidR="0017250B" w:rsidRDefault="0017250B">
      <w:pPr>
        <w:rPr>
          <w:sz w:val="28"/>
        </w:rPr>
      </w:pPr>
    </w:p>
    <w:p w:rsidR="0017250B" w:rsidRDefault="0017250B">
      <w:pPr>
        <w:rPr>
          <w:sz w:val="28"/>
        </w:rPr>
      </w:pPr>
    </w:p>
    <w:p w:rsidR="0017250B" w:rsidRDefault="0017250B">
      <w:pPr>
        <w:rPr>
          <w:b/>
          <w:sz w:val="28"/>
        </w:rPr>
      </w:pPr>
    </w:p>
    <w:p w:rsidR="0017250B" w:rsidRDefault="00E135E0">
      <w:pPr>
        <w:rPr>
          <w:b/>
          <w:sz w:val="28"/>
        </w:rPr>
      </w:pPr>
      <w:r>
        <w:rPr>
          <w:b/>
          <w:sz w:val="28"/>
        </w:rPr>
        <w:t xml:space="preserve">Глава </w:t>
      </w:r>
      <w:proofErr w:type="spellStart"/>
      <w:r>
        <w:rPr>
          <w:b/>
          <w:sz w:val="28"/>
        </w:rPr>
        <w:t>Усть-Погожинского</w:t>
      </w:r>
      <w:proofErr w:type="spellEnd"/>
      <w:r>
        <w:rPr>
          <w:b/>
          <w:sz w:val="28"/>
        </w:rPr>
        <w:t xml:space="preserve"> </w:t>
      </w:r>
    </w:p>
    <w:p w:rsidR="0017250B" w:rsidRDefault="00E135E0">
      <w:pPr>
        <w:pStyle w:val="ConsNormal"/>
        <w:tabs>
          <w:tab w:val="left" w:pos="6300"/>
        </w:tabs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сельского поселения:                                                  Э.А. Сулейманов   </w:t>
      </w:r>
    </w:p>
    <w:p w:rsidR="0017250B" w:rsidRDefault="0017250B">
      <w:pPr>
        <w:rPr>
          <w:sz w:val="28"/>
        </w:rPr>
      </w:pPr>
    </w:p>
    <w:p w:rsidR="0017250B" w:rsidRDefault="0017250B">
      <w:pPr>
        <w:rPr>
          <w:b/>
          <w:sz w:val="28"/>
        </w:rPr>
      </w:pPr>
    </w:p>
    <w:p w:rsidR="0017250B" w:rsidRDefault="00E135E0">
      <w:pPr>
        <w:rPr>
          <w:b/>
          <w:sz w:val="28"/>
        </w:rPr>
      </w:pPr>
      <w:r>
        <w:rPr>
          <w:b/>
          <w:sz w:val="28"/>
        </w:rPr>
        <w:t>Председатель Совета депутатов</w:t>
      </w:r>
    </w:p>
    <w:p w:rsidR="0017250B" w:rsidRDefault="00E135E0">
      <w:pPr>
        <w:rPr>
          <w:b/>
          <w:sz w:val="28"/>
        </w:rPr>
      </w:pPr>
      <w:proofErr w:type="spellStart"/>
      <w:r>
        <w:rPr>
          <w:b/>
          <w:sz w:val="28"/>
        </w:rPr>
        <w:t>Усть-Погожинского</w:t>
      </w:r>
      <w:proofErr w:type="spellEnd"/>
      <w:r>
        <w:rPr>
          <w:b/>
          <w:sz w:val="28"/>
        </w:rPr>
        <w:t xml:space="preserve"> </w:t>
      </w:r>
    </w:p>
    <w:p w:rsidR="0017250B" w:rsidRDefault="00E135E0">
      <w:pPr>
        <w:rPr>
          <w:b/>
        </w:rPr>
      </w:pPr>
      <w:r>
        <w:rPr>
          <w:b/>
          <w:sz w:val="28"/>
        </w:rPr>
        <w:t xml:space="preserve">сельского поселения:                                                  </w:t>
      </w:r>
      <w:proofErr w:type="spellStart"/>
      <w:r>
        <w:rPr>
          <w:b/>
          <w:sz w:val="28"/>
        </w:rPr>
        <w:t>Х.И.Шамурадов</w:t>
      </w:r>
      <w:proofErr w:type="spellEnd"/>
      <w:r>
        <w:rPr>
          <w:b/>
        </w:rPr>
        <w:t xml:space="preserve"> </w:t>
      </w:r>
    </w:p>
    <w:p w:rsidR="0017250B" w:rsidRDefault="0017250B">
      <w:pPr>
        <w:rPr>
          <w:b/>
          <w:sz w:val="28"/>
        </w:rPr>
      </w:pPr>
    </w:p>
    <w:sectPr w:rsidR="0017250B" w:rsidSect="00D12A48">
      <w:headerReference w:type="default" r:id="rId6"/>
      <w:pgSz w:w="11906" w:h="16838"/>
      <w:pgMar w:top="360" w:right="1418" w:bottom="89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16D" w:rsidRDefault="0040516D">
      <w:r>
        <w:separator/>
      </w:r>
    </w:p>
  </w:endnote>
  <w:endnote w:type="continuationSeparator" w:id="0">
    <w:p w:rsidR="0040516D" w:rsidRDefault="00405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16D" w:rsidRDefault="0040516D">
      <w:r>
        <w:separator/>
      </w:r>
    </w:p>
  </w:footnote>
  <w:footnote w:type="continuationSeparator" w:id="0">
    <w:p w:rsidR="0040516D" w:rsidRDefault="00405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50B" w:rsidRDefault="00D12A48">
    <w:pPr>
      <w:framePr w:wrap="around" w:vAnchor="text" w:hAnchor="margin" w:xAlign="center" w:y="1"/>
    </w:pPr>
    <w:r>
      <w:rPr>
        <w:rStyle w:val="af0"/>
      </w:rPr>
      <w:fldChar w:fldCharType="begin"/>
    </w:r>
    <w:r w:rsidR="00E135E0">
      <w:rPr>
        <w:rStyle w:val="af0"/>
      </w:rPr>
      <w:instrText xml:space="preserve">PAGE </w:instrText>
    </w:r>
    <w:r>
      <w:rPr>
        <w:rStyle w:val="af0"/>
      </w:rPr>
      <w:fldChar w:fldCharType="separate"/>
    </w:r>
    <w:r w:rsidR="00EF5477">
      <w:rPr>
        <w:rStyle w:val="af0"/>
        <w:noProof/>
      </w:rPr>
      <w:t>2</w:t>
    </w:r>
    <w:r>
      <w:rPr>
        <w:rStyle w:val="af0"/>
      </w:rPr>
      <w:fldChar w:fldCharType="end"/>
    </w:r>
  </w:p>
  <w:p w:rsidR="0017250B" w:rsidRDefault="001725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50B"/>
    <w:rsid w:val="0017250B"/>
    <w:rsid w:val="0040516D"/>
    <w:rsid w:val="00D12A48"/>
    <w:rsid w:val="00E135E0"/>
    <w:rsid w:val="00EF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2A4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D12A4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D12A48"/>
    <w:pPr>
      <w:keepNext/>
      <w:jc w:val="center"/>
      <w:outlineLvl w:val="1"/>
    </w:pPr>
    <w:rPr>
      <w:rFonts w:ascii="TimesET" w:hAnsi="TimesET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12A48"/>
    <w:pPr>
      <w:keepNext/>
      <w:jc w:val="center"/>
      <w:outlineLvl w:val="2"/>
    </w:pPr>
    <w:rPr>
      <w:rFonts w:ascii="TimesET" w:hAnsi="TimesET"/>
      <w:b/>
      <w:sz w:val="30"/>
    </w:rPr>
  </w:style>
  <w:style w:type="paragraph" w:styleId="4">
    <w:name w:val="heading 4"/>
    <w:basedOn w:val="a"/>
    <w:next w:val="a"/>
    <w:link w:val="40"/>
    <w:uiPriority w:val="9"/>
    <w:qFormat/>
    <w:rsid w:val="00D12A48"/>
    <w:pPr>
      <w:keepNext/>
      <w:outlineLvl w:val="3"/>
    </w:pPr>
    <w:rPr>
      <w:rFonts w:ascii="TimesET" w:hAnsi="TimesET"/>
      <w:b/>
    </w:rPr>
  </w:style>
  <w:style w:type="paragraph" w:styleId="5">
    <w:name w:val="heading 5"/>
    <w:basedOn w:val="a"/>
    <w:next w:val="a"/>
    <w:link w:val="50"/>
    <w:uiPriority w:val="9"/>
    <w:qFormat/>
    <w:rsid w:val="00D12A4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D12A48"/>
    <w:pPr>
      <w:keepNext/>
      <w:jc w:val="both"/>
      <w:outlineLvl w:val="5"/>
    </w:pPr>
    <w:rPr>
      <w:rFonts w:ascii="TimesET" w:hAnsi="TimesET"/>
      <w:b/>
    </w:rPr>
  </w:style>
  <w:style w:type="paragraph" w:styleId="7">
    <w:name w:val="heading 7"/>
    <w:basedOn w:val="a"/>
    <w:next w:val="a"/>
    <w:link w:val="70"/>
    <w:uiPriority w:val="9"/>
    <w:qFormat/>
    <w:rsid w:val="00D12A48"/>
    <w:pPr>
      <w:keepNext/>
      <w:jc w:val="center"/>
      <w:outlineLvl w:val="6"/>
    </w:pPr>
    <w:rPr>
      <w:rFonts w:ascii="TimesET" w:hAnsi="TimesET"/>
      <w:b/>
      <w:sz w:val="30"/>
    </w:rPr>
  </w:style>
  <w:style w:type="paragraph" w:styleId="9">
    <w:name w:val="heading 9"/>
    <w:basedOn w:val="a"/>
    <w:next w:val="a"/>
    <w:link w:val="90"/>
    <w:uiPriority w:val="9"/>
    <w:qFormat/>
    <w:rsid w:val="00D12A48"/>
    <w:pPr>
      <w:keepNext/>
      <w:ind w:firstLine="7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2A48"/>
    <w:rPr>
      <w:sz w:val="24"/>
    </w:rPr>
  </w:style>
  <w:style w:type="paragraph" w:styleId="a3">
    <w:name w:val="footer"/>
    <w:basedOn w:val="a"/>
    <w:link w:val="a4"/>
    <w:rsid w:val="00D12A4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D12A48"/>
    <w:rPr>
      <w:sz w:val="24"/>
    </w:rPr>
  </w:style>
  <w:style w:type="paragraph" w:styleId="21">
    <w:name w:val="toc 2"/>
    <w:next w:val="a"/>
    <w:link w:val="22"/>
    <w:uiPriority w:val="39"/>
    <w:rsid w:val="00D12A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2A48"/>
    <w:rPr>
      <w:rFonts w:ascii="XO Thames" w:hAnsi="XO Thames"/>
      <w:sz w:val="28"/>
    </w:rPr>
  </w:style>
  <w:style w:type="paragraph" w:styleId="a5">
    <w:name w:val="header"/>
    <w:basedOn w:val="a"/>
    <w:link w:val="a6"/>
    <w:rsid w:val="00D12A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D12A48"/>
    <w:rPr>
      <w:sz w:val="24"/>
    </w:rPr>
  </w:style>
  <w:style w:type="paragraph" w:customStyle="1" w:styleId="ConsTitle">
    <w:name w:val="ConsTitle"/>
    <w:link w:val="ConsTitle0"/>
    <w:rsid w:val="00D12A4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D12A48"/>
    <w:rPr>
      <w:rFonts w:ascii="Arial" w:hAnsi="Arial"/>
      <w:b/>
      <w:sz w:val="16"/>
    </w:rPr>
  </w:style>
  <w:style w:type="paragraph" w:styleId="41">
    <w:name w:val="toc 4"/>
    <w:next w:val="a"/>
    <w:link w:val="42"/>
    <w:uiPriority w:val="39"/>
    <w:rsid w:val="00D12A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2A48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D12A48"/>
    <w:rPr>
      <w:rFonts w:ascii="TimesET" w:hAnsi="TimesET"/>
      <w:b/>
      <w:sz w:val="30"/>
    </w:rPr>
  </w:style>
  <w:style w:type="paragraph" w:styleId="31">
    <w:name w:val="Body Text 3"/>
    <w:basedOn w:val="a"/>
    <w:link w:val="32"/>
    <w:rsid w:val="00D12A48"/>
    <w:pPr>
      <w:jc w:val="both"/>
    </w:pPr>
    <w:rPr>
      <w:color w:val="CC99FF"/>
      <w:sz w:val="28"/>
    </w:rPr>
  </w:style>
  <w:style w:type="character" w:customStyle="1" w:styleId="32">
    <w:name w:val="Основной текст 3 Знак"/>
    <w:basedOn w:val="1"/>
    <w:link w:val="31"/>
    <w:rsid w:val="00D12A48"/>
    <w:rPr>
      <w:color w:val="CC99FF"/>
      <w:sz w:val="28"/>
    </w:rPr>
  </w:style>
  <w:style w:type="paragraph" w:styleId="61">
    <w:name w:val="toc 6"/>
    <w:next w:val="a"/>
    <w:link w:val="62"/>
    <w:uiPriority w:val="39"/>
    <w:rsid w:val="00D12A4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12A48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12A4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12A48"/>
    <w:rPr>
      <w:rFonts w:ascii="XO Thames" w:hAnsi="XO Thames"/>
      <w:sz w:val="28"/>
    </w:rPr>
  </w:style>
  <w:style w:type="paragraph" w:styleId="a7">
    <w:name w:val="annotation text"/>
    <w:basedOn w:val="a"/>
    <w:link w:val="a8"/>
    <w:rsid w:val="00D12A48"/>
    <w:rPr>
      <w:sz w:val="20"/>
    </w:rPr>
  </w:style>
  <w:style w:type="character" w:customStyle="1" w:styleId="a8">
    <w:name w:val="Текст примечания Знак"/>
    <w:basedOn w:val="1"/>
    <w:link w:val="a7"/>
    <w:rsid w:val="00D12A48"/>
    <w:rPr>
      <w:sz w:val="20"/>
    </w:rPr>
  </w:style>
  <w:style w:type="character" w:customStyle="1" w:styleId="30">
    <w:name w:val="Заголовок 3 Знак"/>
    <w:basedOn w:val="1"/>
    <w:link w:val="3"/>
    <w:rsid w:val="00D12A48"/>
    <w:rPr>
      <w:rFonts w:ascii="TimesET" w:hAnsi="TimesET"/>
      <w:b/>
      <w:sz w:val="30"/>
    </w:rPr>
  </w:style>
  <w:style w:type="paragraph" w:styleId="a9">
    <w:name w:val="annotation subject"/>
    <w:basedOn w:val="a7"/>
    <w:next w:val="a7"/>
    <w:link w:val="aa"/>
    <w:rsid w:val="00D12A48"/>
    <w:rPr>
      <w:b/>
    </w:rPr>
  </w:style>
  <w:style w:type="character" w:customStyle="1" w:styleId="aa">
    <w:name w:val="Тема примечания Знак"/>
    <w:basedOn w:val="a8"/>
    <w:link w:val="a9"/>
    <w:rsid w:val="00D12A48"/>
    <w:rPr>
      <w:b/>
      <w:sz w:val="20"/>
    </w:rPr>
  </w:style>
  <w:style w:type="character" w:customStyle="1" w:styleId="90">
    <w:name w:val="Заголовок 9 Знак"/>
    <w:basedOn w:val="1"/>
    <w:link w:val="9"/>
    <w:rsid w:val="00D12A48"/>
    <w:rPr>
      <w:b/>
      <w:sz w:val="28"/>
    </w:rPr>
  </w:style>
  <w:style w:type="paragraph" w:customStyle="1" w:styleId="ConsPlusNormal">
    <w:name w:val="ConsPlusNormal"/>
    <w:link w:val="ConsPlusNormal0"/>
    <w:rsid w:val="00D12A48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D12A48"/>
    <w:rPr>
      <w:rFonts w:ascii="Arial" w:hAnsi="Arial"/>
    </w:rPr>
  </w:style>
  <w:style w:type="paragraph" w:customStyle="1" w:styleId="ConsNonformat">
    <w:name w:val="ConsNonformat"/>
    <w:link w:val="ConsNonformat0"/>
    <w:rsid w:val="00D12A48"/>
    <w:rPr>
      <w:rFonts w:ascii="Courier New" w:hAnsi="Courier New"/>
    </w:rPr>
  </w:style>
  <w:style w:type="character" w:customStyle="1" w:styleId="ConsNonformat0">
    <w:name w:val="ConsNonformat"/>
    <w:link w:val="ConsNonformat"/>
    <w:rsid w:val="00D12A48"/>
    <w:rPr>
      <w:rFonts w:ascii="Courier New" w:hAnsi="Courier New"/>
    </w:rPr>
  </w:style>
  <w:style w:type="paragraph" w:customStyle="1" w:styleId="12">
    <w:name w:val="Знак примечания1"/>
    <w:link w:val="ab"/>
    <w:rsid w:val="00D12A48"/>
    <w:rPr>
      <w:sz w:val="16"/>
    </w:rPr>
  </w:style>
  <w:style w:type="character" w:styleId="ab">
    <w:name w:val="annotation reference"/>
    <w:link w:val="12"/>
    <w:rsid w:val="00D12A48"/>
    <w:rPr>
      <w:sz w:val="16"/>
    </w:rPr>
  </w:style>
  <w:style w:type="paragraph" w:customStyle="1" w:styleId="ConsNormal">
    <w:name w:val="ConsNormal"/>
    <w:link w:val="ConsNormal0"/>
    <w:rsid w:val="00D12A48"/>
    <w:pPr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D12A48"/>
    <w:rPr>
      <w:rFonts w:ascii="Arial" w:hAnsi="Arial"/>
    </w:rPr>
  </w:style>
  <w:style w:type="paragraph" w:styleId="23">
    <w:name w:val="Body Text Indent 2"/>
    <w:basedOn w:val="a"/>
    <w:link w:val="24"/>
    <w:rsid w:val="00D12A48"/>
    <w:pPr>
      <w:ind w:firstLine="708"/>
      <w:jc w:val="both"/>
    </w:pPr>
    <w:rPr>
      <w:color w:val="CC99FF"/>
      <w:sz w:val="28"/>
    </w:rPr>
  </w:style>
  <w:style w:type="character" w:customStyle="1" w:styleId="24">
    <w:name w:val="Основной текст с отступом 2 Знак"/>
    <w:basedOn w:val="1"/>
    <w:link w:val="23"/>
    <w:rsid w:val="00D12A48"/>
    <w:rPr>
      <w:color w:val="CC99FF"/>
      <w:sz w:val="28"/>
    </w:rPr>
  </w:style>
  <w:style w:type="paragraph" w:styleId="ac">
    <w:name w:val="Body Text"/>
    <w:basedOn w:val="a"/>
    <w:link w:val="ad"/>
    <w:rsid w:val="00D12A48"/>
    <w:pPr>
      <w:jc w:val="both"/>
    </w:pPr>
    <w:rPr>
      <w:sz w:val="28"/>
    </w:rPr>
  </w:style>
  <w:style w:type="character" w:customStyle="1" w:styleId="ad">
    <w:name w:val="Основной текст Знак"/>
    <w:basedOn w:val="1"/>
    <w:link w:val="ac"/>
    <w:rsid w:val="00D12A48"/>
    <w:rPr>
      <w:sz w:val="28"/>
    </w:rPr>
  </w:style>
  <w:style w:type="paragraph" w:styleId="33">
    <w:name w:val="toc 3"/>
    <w:next w:val="a"/>
    <w:link w:val="34"/>
    <w:uiPriority w:val="39"/>
    <w:rsid w:val="00D12A4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12A48"/>
    <w:rPr>
      <w:rFonts w:ascii="XO Thames" w:hAnsi="XO Thames"/>
      <w:sz w:val="28"/>
    </w:rPr>
  </w:style>
  <w:style w:type="paragraph" w:styleId="25">
    <w:name w:val="Body Text 2"/>
    <w:basedOn w:val="a"/>
    <w:link w:val="26"/>
    <w:rsid w:val="00D12A48"/>
    <w:rPr>
      <w:sz w:val="28"/>
    </w:rPr>
  </w:style>
  <w:style w:type="character" w:customStyle="1" w:styleId="26">
    <w:name w:val="Основной текст 2 Знак"/>
    <w:basedOn w:val="1"/>
    <w:link w:val="25"/>
    <w:rsid w:val="00D12A48"/>
    <w:rPr>
      <w:sz w:val="28"/>
    </w:rPr>
  </w:style>
  <w:style w:type="character" w:customStyle="1" w:styleId="50">
    <w:name w:val="Заголовок 5 Знак"/>
    <w:basedOn w:val="1"/>
    <w:link w:val="5"/>
    <w:rsid w:val="00D12A48"/>
    <w:rPr>
      <w:sz w:val="28"/>
    </w:rPr>
  </w:style>
  <w:style w:type="paragraph" w:styleId="ae">
    <w:name w:val="Balloon Text"/>
    <w:basedOn w:val="a"/>
    <w:link w:val="af"/>
    <w:rsid w:val="00D12A48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D12A48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sid w:val="00D12A48"/>
    <w:rPr>
      <w:sz w:val="28"/>
    </w:rPr>
  </w:style>
  <w:style w:type="paragraph" w:customStyle="1" w:styleId="13">
    <w:name w:val="Номер страницы1"/>
    <w:basedOn w:val="14"/>
    <w:link w:val="af0"/>
    <w:rsid w:val="00D12A48"/>
  </w:style>
  <w:style w:type="character" w:styleId="af0">
    <w:name w:val="page number"/>
    <w:basedOn w:val="a0"/>
    <w:link w:val="13"/>
    <w:rsid w:val="00D12A48"/>
  </w:style>
  <w:style w:type="paragraph" w:customStyle="1" w:styleId="15">
    <w:name w:val="Гиперссылка1"/>
    <w:link w:val="af1"/>
    <w:rsid w:val="00D12A48"/>
    <w:rPr>
      <w:color w:val="0000FF"/>
      <w:u w:val="single"/>
    </w:rPr>
  </w:style>
  <w:style w:type="character" w:styleId="af1">
    <w:name w:val="Hyperlink"/>
    <w:link w:val="15"/>
    <w:rsid w:val="00D12A4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12A48"/>
    <w:rPr>
      <w:sz w:val="20"/>
    </w:rPr>
  </w:style>
  <w:style w:type="character" w:customStyle="1" w:styleId="Footnote0">
    <w:name w:val="Footnote"/>
    <w:basedOn w:val="1"/>
    <w:link w:val="Footnote"/>
    <w:rsid w:val="00D12A48"/>
    <w:rPr>
      <w:sz w:val="20"/>
    </w:rPr>
  </w:style>
  <w:style w:type="paragraph" w:styleId="16">
    <w:name w:val="toc 1"/>
    <w:next w:val="a"/>
    <w:link w:val="17"/>
    <w:uiPriority w:val="39"/>
    <w:rsid w:val="00D12A48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12A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2A4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12A48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D12A4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12A4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2A4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2A48"/>
    <w:rPr>
      <w:rFonts w:ascii="XO Thames" w:hAnsi="XO Thames"/>
      <w:sz w:val="28"/>
    </w:rPr>
  </w:style>
  <w:style w:type="paragraph" w:customStyle="1" w:styleId="14">
    <w:name w:val="Основной шрифт абзаца1"/>
    <w:link w:val="51"/>
    <w:rsid w:val="00D12A48"/>
  </w:style>
  <w:style w:type="paragraph" w:styleId="51">
    <w:name w:val="toc 5"/>
    <w:next w:val="a"/>
    <w:link w:val="52"/>
    <w:uiPriority w:val="39"/>
    <w:rsid w:val="00D12A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2A48"/>
    <w:rPr>
      <w:rFonts w:ascii="XO Thames" w:hAnsi="XO Thames"/>
      <w:sz w:val="28"/>
    </w:rPr>
  </w:style>
  <w:style w:type="paragraph" w:styleId="af2">
    <w:name w:val="Body Text Indent"/>
    <w:basedOn w:val="a"/>
    <w:link w:val="af3"/>
    <w:rsid w:val="00D12A48"/>
    <w:pPr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basedOn w:val="1"/>
    <w:link w:val="af2"/>
    <w:rsid w:val="00D12A48"/>
    <w:rPr>
      <w:sz w:val="28"/>
    </w:rPr>
  </w:style>
  <w:style w:type="paragraph" w:styleId="35">
    <w:name w:val="Body Text Indent 3"/>
    <w:basedOn w:val="a"/>
    <w:link w:val="36"/>
    <w:rsid w:val="00D12A48"/>
    <w:pPr>
      <w:ind w:firstLine="708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D12A48"/>
    <w:rPr>
      <w:sz w:val="28"/>
    </w:rPr>
  </w:style>
  <w:style w:type="paragraph" w:styleId="af4">
    <w:name w:val="Subtitle"/>
    <w:next w:val="a"/>
    <w:link w:val="af5"/>
    <w:uiPriority w:val="11"/>
    <w:qFormat/>
    <w:rsid w:val="00D12A48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D12A48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rsid w:val="00D12A4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D12A4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D12A48"/>
    <w:rPr>
      <w:rFonts w:ascii="TimesET" w:hAnsi="TimesET"/>
      <w:b/>
      <w:sz w:val="24"/>
    </w:rPr>
  </w:style>
  <w:style w:type="character" w:customStyle="1" w:styleId="20">
    <w:name w:val="Заголовок 2 Знак"/>
    <w:basedOn w:val="1"/>
    <w:link w:val="2"/>
    <w:rsid w:val="00D12A48"/>
    <w:rPr>
      <w:rFonts w:ascii="TimesET" w:hAnsi="TimesET"/>
      <w:b/>
      <w:sz w:val="28"/>
    </w:rPr>
  </w:style>
  <w:style w:type="paragraph" w:customStyle="1" w:styleId="ConsPlusNonformat">
    <w:name w:val="ConsPlusNonformat"/>
    <w:link w:val="ConsPlusNonformat0"/>
    <w:rsid w:val="00D12A4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12A48"/>
    <w:rPr>
      <w:rFonts w:ascii="Courier New" w:hAnsi="Courier New"/>
    </w:rPr>
  </w:style>
  <w:style w:type="character" w:customStyle="1" w:styleId="60">
    <w:name w:val="Заголовок 6 Знак"/>
    <w:basedOn w:val="1"/>
    <w:link w:val="6"/>
    <w:rsid w:val="00D12A48"/>
    <w:rPr>
      <w:rFonts w:ascii="TimesET" w:hAnsi="TimesET"/>
      <w:b/>
      <w:sz w:val="24"/>
    </w:rPr>
  </w:style>
  <w:style w:type="table" w:styleId="af8">
    <w:name w:val="Table Grid"/>
    <w:basedOn w:val="a1"/>
    <w:rsid w:val="00D12A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SPecialiST</cp:lastModifiedBy>
  <cp:revision>2</cp:revision>
  <dcterms:created xsi:type="dcterms:W3CDTF">2025-11-25T12:20:00Z</dcterms:created>
  <dcterms:modified xsi:type="dcterms:W3CDTF">2025-11-25T12:20:00Z</dcterms:modified>
</cp:coreProperties>
</file>