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Отделение СФР по Волгоградской области </w:t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поздравляет с Днём семьи, любви и верности!</w:t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в России отмечают День семьи, любви и верности – праздник, связанный со святыми Петром и Февронией Муромскими, покровителями семьи и брака в православии.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традиции, </w:t>
      </w:r>
      <w:r>
        <w:rPr>
          <w:rFonts w:ascii="Times New Roman" w:hAnsi="Times New Roman"/>
          <w:b/>
          <w:bCs/>
          <w:sz w:val="26"/>
          <w:szCs w:val="26"/>
        </w:rPr>
        <w:t>специально к этому дню волгоградское Отделение Социального фонда России выяснило, сколько в регионе получателей пенсий и других пособий, которые носят имена муромских святых. А заодно отыскали самых взрослых и самых молодых Петров и Февроний.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Красивое мужское имя Пётр до сих пор встречается достаточно часто: по последним данным, в Волгоградской области насчитывается 3515 мужчин, которых зовут именно так. </w:t>
      </w:r>
      <w:r>
        <w:rPr>
          <w:rFonts w:ascii="Times New Roman" w:hAnsi="Times New Roman"/>
          <w:b/>
          <w:bCs/>
          <w:sz w:val="26"/>
          <w:szCs w:val="26"/>
        </w:rPr>
        <w:t>Самый маленький Петя</w:t>
      </w:r>
      <w:r>
        <w:rPr>
          <w:rFonts w:ascii="Times New Roman" w:hAnsi="Times New Roman"/>
          <w:sz w:val="26"/>
          <w:szCs w:val="26"/>
        </w:rPr>
        <w:t xml:space="preserve"> родился в прошлом году в Волгограде, он проживает в Краснооктябрьском районе города. В августе малыш вместе с родителями отметит свой первый день рождения – ему исполнится один год. А </w:t>
      </w:r>
      <w:r>
        <w:rPr>
          <w:rFonts w:ascii="Times New Roman" w:hAnsi="Times New Roman"/>
          <w:b/>
          <w:bCs/>
          <w:sz w:val="26"/>
          <w:szCs w:val="26"/>
        </w:rPr>
        <w:t>самый взрослый Пётр</w:t>
      </w:r>
      <w:r>
        <w:rPr>
          <w:rFonts w:ascii="Times New Roman" w:hAnsi="Times New Roman"/>
          <w:sz w:val="26"/>
          <w:szCs w:val="26"/>
        </w:rPr>
        <w:t xml:space="preserve"> – настоящий долгожитель из Камышина: в ноябре ему исполнится 106 лет! За долгие годы усердной работы и производственные успехи он награждён медалью «Ветеран труда», отмечен памятным знаком «Фронтовик 1941-1945 гг.», награждён юбилейными медалями.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отличие от Петров, представительницы прекрасного пола с именем </w:t>
      </w:r>
      <w:r>
        <w:rPr>
          <w:rFonts w:ascii="Times New Roman" w:hAnsi="Times New Roman"/>
          <w:b/>
          <w:bCs/>
          <w:sz w:val="26"/>
          <w:szCs w:val="26"/>
        </w:rPr>
        <w:t>Феврония</w:t>
      </w:r>
      <w:r>
        <w:rPr>
          <w:rFonts w:ascii="Times New Roman" w:hAnsi="Times New Roman"/>
          <w:sz w:val="26"/>
          <w:szCs w:val="26"/>
        </w:rPr>
        <w:t xml:space="preserve"> – это редкость: в Волгоградской области живёт единственная носительница этого имени. Маленькой Февронии-второклашке на днях исполнилось восемь, она проживает в Среднеахтубинском районе.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Петры и Февронии, населяющие наш регион, являются получателями услуг Отделения Социального фонда России по Волгоградской области: им поступают регулярно индексируемые пенсии, материнский капитал и другие положенные выплаты и меры социальной поддержки.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Подробнее со всеми мерами поддержки граждан, в том числе семей с детьми, можно ознакомиться на нашем сайте: https://sfr.gov.ru/branches/volgograd/.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Отделение Соцфонда по Волгоградской области поздравляет всех жителей региона с праздником. Любите и берегите свои семьи!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283</Words>
  <Characters>1887</Characters>
  <CharactersWithSpaces>2216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2025-07-08T10:58:21Z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