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52" w:rsidRDefault="00A76652">
      <w:pPr>
        <w:widowControl/>
        <w:suppressAutoHyphens/>
        <w:jc w:val="right"/>
        <w:rPr>
          <w:color w:val="auto"/>
          <w:sz w:val="24"/>
          <w:szCs w:val="24"/>
          <w:lang w:eastAsia="zh-CN"/>
        </w:rPr>
      </w:pPr>
      <w:bookmarkStart w:id="0" w:name="_GoBack"/>
      <w:bookmarkEnd w:id="0"/>
    </w:p>
    <w:p w:rsidR="00A76652" w:rsidRDefault="00E61105">
      <w:pPr>
        <w:widowControl/>
        <w:suppressAutoHyphens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zh-CN"/>
        </w:rPr>
        <w:t>С</w:t>
      </w:r>
      <w:r>
        <w:rPr>
          <w:b/>
          <w:color w:val="auto"/>
          <w:sz w:val="24"/>
          <w:szCs w:val="24"/>
          <w:lang w:eastAsia="zh-CN"/>
        </w:rPr>
        <w:t>овет депутатов Усть-Погожинского сельского поселения</w:t>
      </w:r>
    </w:p>
    <w:p w:rsidR="00A76652" w:rsidRDefault="00E611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Дубовского муниципального района</w:t>
      </w:r>
    </w:p>
    <w:p w:rsidR="00A76652" w:rsidRDefault="00E61105">
      <w:pPr>
        <w:pBdr>
          <w:bottom w:val="single" w:sz="12" w:space="1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Волгоградской области</w:t>
      </w:r>
    </w:p>
    <w:p w:rsidR="00A76652" w:rsidRDefault="00A76652">
      <w:pPr>
        <w:jc w:val="center"/>
        <w:rPr>
          <w:b/>
          <w:sz w:val="24"/>
          <w:szCs w:val="24"/>
        </w:rPr>
      </w:pPr>
    </w:p>
    <w:p w:rsidR="00A76652" w:rsidRDefault="00E61105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eastAsia="ar-SA"/>
        </w:rPr>
        <w:t>РЕШЕНИЕ</w:t>
      </w:r>
    </w:p>
    <w:p w:rsidR="00A76652" w:rsidRDefault="00A76652">
      <w:pPr>
        <w:jc w:val="center"/>
        <w:rPr>
          <w:b/>
          <w:sz w:val="24"/>
          <w:szCs w:val="24"/>
          <w:lang w:eastAsia="ar-SA"/>
        </w:rPr>
      </w:pPr>
    </w:p>
    <w:p w:rsidR="00A76652" w:rsidRDefault="00E61105">
      <w:pPr>
        <w:widowControl/>
        <w:suppressAutoHyphens/>
        <w:jc w:val="right"/>
        <w:rPr>
          <w:sz w:val="24"/>
          <w:szCs w:val="24"/>
        </w:rPr>
      </w:pPr>
      <w:r>
        <w:rPr>
          <w:b/>
          <w:color w:val="auto"/>
          <w:sz w:val="24"/>
          <w:szCs w:val="24"/>
          <w:lang w:eastAsia="zh-CN"/>
        </w:rPr>
        <w:t xml:space="preserve"> от «15» июля 2021 г.                                                                      №98-2021</w:t>
      </w:r>
    </w:p>
    <w:p w:rsidR="00A76652" w:rsidRDefault="00A76652">
      <w:pPr>
        <w:jc w:val="both"/>
        <w:rPr>
          <w:color w:val="auto"/>
          <w:spacing w:val="-2"/>
          <w:sz w:val="24"/>
          <w:szCs w:val="24"/>
        </w:rPr>
      </w:pPr>
    </w:p>
    <w:p w:rsidR="00A76652" w:rsidRDefault="00A76652">
      <w:pPr>
        <w:jc w:val="center"/>
        <w:outlineLvl w:val="0"/>
        <w:rPr>
          <w:color w:val="auto"/>
          <w:sz w:val="24"/>
          <w:szCs w:val="24"/>
        </w:rPr>
      </w:pPr>
    </w:p>
    <w:p w:rsidR="00A76652" w:rsidRDefault="00E61105">
      <w:pPr>
        <w:jc w:val="center"/>
        <w:outlineLvl w:val="0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Об утверждении Положения о </w:t>
      </w:r>
      <w:bookmarkStart w:id="1" w:name="_Hlk73706793"/>
      <w:r>
        <w:rPr>
          <w:b/>
          <w:color w:val="auto"/>
          <w:sz w:val="24"/>
          <w:szCs w:val="24"/>
        </w:rPr>
        <w:t xml:space="preserve">муниципальном жилищном контроле </w:t>
      </w:r>
      <w:bookmarkEnd w:id="1"/>
    </w:p>
    <w:p w:rsidR="00A76652" w:rsidRDefault="00E61105">
      <w:pPr>
        <w:jc w:val="center"/>
        <w:outlineLvl w:val="0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на территории Усть-Погожинского сельского поселения</w:t>
      </w:r>
    </w:p>
    <w:p w:rsidR="00A76652" w:rsidRDefault="00A76652">
      <w:pPr>
        <w:jc w:val="both"/>
        <w:outlineLvl w:val="0"/>
        <w:rPr>
          <w:color w:val="auto"/>
          <w:sz w:val="24"/>
          <w:szCs w:val="24"/>
        </w:rPr>
      </w:pPr>
    </w:p>
    <w:p w:rsidR="00A76652" w:rsidRDefault="00E611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</w:t>
      </w:r>
      <w:r>
        <w:rPr>
          <w:sz w:val="24"/>
          <w:szCs w:val="24"/>
        </w:rPr>
        <w:t xml:space="preserve"> Федерации», </w:t>
      </w:r>
      <w:r>
        <w:rPr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</w:t>
      </w:r>
      <w:r>
        <w:rPr>
          <w:sz w:val="24"/>
          <w:szCs w:val="24"/>
        </w:rPr>
        <w:t>ми в Волгоградской области»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Совет депутатов Усть-Погожинского сельского поселения</w:t>
      </w:r>
    </w:p>
    <w:p w:rsidR="00A76652" w:rsidRDefault="00A76652">
      <w:pPr>
        <w:widowControl/>
        <w:suppressAutoHyphens/>
        <w:ind w:firstLine="720"/>
        <w:jc w:val="both"/>
        <w:rPr>
          <w:color w:val="auto"/>
          <w:sz w:val="24"/>
          <w:szCs w:val="24"/>
          <w:lang w:eastAsia="zh-CN"/>
        </w:rPr>
      </w:pPr>
    </w:p>
    <w:p w:rsidR="00A76652" w:rsidRDefault="00E61105">
      <w:pPr>
        <w:widowControl/>
        <w:suppressAutoHyphens/>
        <w:ind w:firstLine="720"/>
        <w:jc w:val="both"/>
        <w:rPr>
          <w:sz w:val="24"/>
          <w:szCs w:val="24"/>
        </w:rPr>
      </w:pPr>
      <w:r>
        <w:rPr>
          <w:b/>
          <w:bCs/>
          <w:color w:val="auto"/>
          <w:sz w:val="24"/>
          <w:szCs w:val="24"/>
          <w:lang w:eastAsia="zh-CN"/>
        </w:rPr>
        <w:t>РЕШИЛ:</w:t>
      </w:r>
    </w:p>
    <w:p w:rsidR="00A76652" w:rsidRDefault="00E61105">
      <w:pPr>
        <w:pStyle w:val="ConsPlusNormal"/>
        <w:tabs>
          <w:tab w:val="left" w:pos="1134"/>
        </w:tabs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1. Утвердить прилагаемое Положение о муниципальном жилищном контроле на территории Усть-Погожинского сельского поселения.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bCs/>
          <w:color w:val="auto"/>
          <w:sz w:val="24"/>
          <w:szCs w:val="24"/>
        </w:rPr>
        <w:t>Настоящее решение вступает в силу</w:t>
      </w:r>
      <w:r>
        <w:rPr>
          <w:color w:val="auto"/>
          <w:sz w:val="24"/>
          <w:szCs w:val="24"/>
        </w:rPr>
        <w:t xml:space="preserve"> со дня его официального </w:t>
      </w:r>
      <w:r>
        <w:rPr>
          <w:color w:val="auto"/>
          <w:sz w:val="24"/>
          <w:szCs w:val="24"/>
        </w:rPr>
        <w:t>обнародования</w:t>
      </w:r>
      <w:r>
        <w:rPr>
          <w:bCs/>
          <w:color w:val="auto"/>
          <w:sz w:val="24"/>
          <w:szCs w:val="24"/>
        </w:rPr>
        <w:t>.</w:t>
      </w:r>
    </w:p>
    <w:p w:rsidR="00A76652" w:rsidRDefault="00A76652">
      <w:pPr>
        <w:rPr>
          <w:color w:val="auto"/>
          <w:sz w:val="24"/>
          <w:szCs w:val="24"/>
        </w:rPr>
      </w:pPr>
    </w:p>
    <w:p w:rsidR="00A76652" w:rsidRDefault="00A76652">
      <w:pPr>
        <w:rPr>
          <w:i/>
          <w:color w:val="auto"/>
          <w:sz w:val="24"/>
          <w:szCs w:val="24"/>
          <w:u w:val="single"/>
        </w:rPr>
      </w:pPr>
    </w:p>
    <w:p w:rsidR="00A76652" w:rsidRDefault="00A76652">
      <w:pPr>
        <w:rPr>
          <w:i/>
          <w:color w:val="auto"/>
          <w:sz w:val="24"/>
          <w:szCs w:val="24"/>
          <w:u w:val="single"/>
        </w:rPr>
      </w:pPr>
    </w:p>
    <w:p w:rsidR="00A76652" w:rsidRDefault="00A76652">
      <w:pPr>
        <w:rPr>
          <w:i/>
          <w:color w:val="auto"/>
          <w:sz w:val="24"/>
          <w:szCs w:val="24"/>
          <w:u w:val="single"/>
        </w:rPr>
      </w:pPr>
    </w:p>
    <w:p w:rsidR="00A76652" w:rsidRDefault="00E61105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Глава Усть-Погожинского </w:t>
      </w:r>
    </w:p>
    <w:p w:rsidR="00A76652" w:rsidRDefault="00E61105">
      <w:pPr>
        <w:rPr>
          <w:sz w:val="24"/>
          <w:szCs w:val="24"/>
        </w:rPr>
      </w:pPr>
      <w:r>
        <w:rPr>
          <w:color w:val="auto"/>
          <w:sz w:val="24"/>
          <w:szCs w:val="24"/>
        </w:rPr>
        <w:t>сельского поселения:                                                              Э.А. Сулейманов</w:t>
      </w:r>
    </w:p>
    <w:p w:rsidR="00A76652" w:rsidRDefault="00A76652">
      <w:pPr>
        <w:rPr>
          <w:i/>
          <w:color w:val="auto"/>
          <w:sz w:val="24"/>
          <w:szCs w:val="24"/>
          <w:u w:val="single"/>
        </w:rPr>
      </w:pPr>
    </w:p>
    <w:p w:rsidR="00A76652" w:rsidRDefault="00A76652">
      <w:pPr>
        <w:rPr>
          <w:i/>
          <w:color w:val="auto"/>
          <w:sz w:val="24"/>
          <w:szCs w:val="24"/>
          <w:u w:val="single"/>
        </w:rPr>
      </w:pPr>
    </w:p>
    <w:p w:rsidR="00A76652" w:rsidRDefault="00A76652">
      <w:pPr>
        <w:rPr>
          <w:i/>
          <w:color w:val="auto"/>
          <w:sz w:val="24"/>
          <w:szCs w:val="24"/>
          <w:u w:val="single"/>
        </w:rPr>
      </w:pPr>
    </w:p>
    <w:p w:rsidR="00A76652" w:rsidRDefault="00E61105">
      <w:pPr>
        <w:rPr>
          <w:sz w:val="24"/>
          <w:szCs w:val="24"/>
        </w:rPr>
      </w:pPr>
      <w:r>
        <w:rPr>
          <w:color w:val="auto"/>
          <w:sz w:val="24"/>
          <w:szCs w:val="24"/>
        </w:rPr>
        <w:t>Председатель</w:t>
      </w:r>
      <w:r>
        <w:rPr>
          <w:color w:val="auto"/>
          <w:sz w:val="24"/>
          <w:szCs w:val="24"/>
        </w:rPr>
        <w:t xml:space="preserve"> Совета депутатов </w:t>
      </w:r>
    </w:p>
    <w:p w:rsidR="00A76652" w:rsidRDefault="00E61105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Усть-Погожинского сельского поселения:                 </w:t>
      </w:r>
      <w:r>
        <w:rPr>
          <w:color w:val="auto"/>
          <w:sz w:val="24"/>
          <w:szCs w:val="24"/>
        </w:rPr>
        <w:t xml:space="preserve">                          К.А. Рашидов</w:t>
      </w:r>
    </w:p>
    <w:p w:rsidR="00A76652" w:rsidRDefault="00A76652">
      <w:pPr>
        <w:rPr>
          <w:color w:val="auto"/>
          <w:sz w:val="24"/>
          <w:szCs w:val="24"/>
        </w:rPr>
        <w:sectPr w:rsidR="00A76652">
          <w:pgSz w:w="11906" w:h="16838"/>
          <w:pgMar w:top="696" w:right="1276" w:bottom="853" w:left="1559" w:header="0" w:footer="0" w:gutter="0"/>
          <w:pgNumType w:start="1"/>
          <w:cols w:space="720"/>
          <w:formProt w:val="0"/>
          <w:docGrid w:linePitch="272"/>
        </w:sectPr>
      </w:pPr>
    </w:p>
    <w:p w:rsidR="00A76652" w:rsidRDefault="00E61105">
      <w:pPr>
        <w:pStyle w:val="ConsPlusNormal"/>
        <w:ind w:left="5102" w:firstLine="0"/>
        <w:outlineLvl w:val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УТВЕРЖДЕНО</w:t>
      </w:r>
    </w:p>
    <w:p w:rsidR="00A76652" w:rsidRDefault="00E61105">
      <w:pPr>
        <w:ind w:left="5103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Решением Совета депутатов Усть-Погожинского сельского поселения</w:t>
      </w:r>
    </w:p>
    <w:p w:rsidR="00A76652" w:rsidRDefault="00E61105">
      <w:pPr>
        <w:ind w:left="5103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от «15» июля 2021 г. №98-2021</w:t>
      </w:r>
    </w:p>
    <w:p w:rsidR="00A76652" w:rsidRDefault="00A76652">
      <w:pPr>
        <w:pStyle w:val="ConsPlusTitle"/>
        <w:jc w:val="center"/>
        <w:rPr>
          <w:rFonts w:ascii="Arial" w:hAnsi="Arial"/>
          <w:b w:val="0"/>
          <w:szCs w:val="24"/>
        </w:rPr>
      </w:pPr>
      <w:bookmarkStart w:id="2" w:name="Par35"/>
      <w:bookmarkEnd w:id="2"/>
    </w:p>
    <w:p w:rsidR="00A76652" w:rsidRDefault="00A76652">
      <w:pPr>
        <w:pStyle w:val="ConsPlusTitle"/>
        <w:spacing w:line="240" w:lineRule="exact"/>
        <w:jc w:val="center"/>
        <w:rPr>
          <w:rFonts w:ascii="Arial" w:hAnsi="Arial"/>
          <w:b w:val="0"/>
          <w:szCs w:val="24"/>
        </w:rPr>
      </w:pPr>
    </w:p>
    <w:p w:rsidR="00A76652" w:rsidRDefault="00E61105">
      <w:pPr>
        <w:pStyle w:val="ConsPlusTitle"/>
        <w:spacing w:line="240" w:lineRule="exac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ПОЛОЖЕНИЕ</w:t>
      </w:r>
    </w:p>
    <w:p w:rsidR="00A76652" w:rsidRDefault="00E61105">
      <w:pPr>
        <w:pStyle w:val="ConsPlusTitle"/>
        <w:jc w:val="center"/>
        <w:rPr>
          <w:rFonts w:ascii="Arial" w:hAnsi="Arial"/>
          <w:szCs w:val="24"/>
        </w:rPr>
      </w:pPr>
      <w:bookmarkStart w:id="3" w:name="_Hlk73456502"/>
      <w:r>
        <w:rPr>
          <w:rFonts w:ascii="Arial" w:hAnsi="Arial"/>
          <w:szCs w:val="24"/>
        </w:rPr>
        <w:t>о муниципальном жилищном контроле на территории</w:t>
      </w:r>
      <w:r>
        <w:rPr>
          <w:rFonts w:ascii="Arial" w:hAnsi="Arial"/>
          <w:szCs w:val="24"/>
        </w:rPr>
        <w:t xml:space="preserve"> </w:t>
      </w:r>
      <w:bookmarkEnd w:id="3"/>
      <w:r>
        <w:rPr>
          <w:rFonts w:ascii="Arial" w:hAnsi="Arial"/>
          <w:szCs w:val="24"/>
        </w:rPr>
        <w:t xml:space="preserve"> Усть-Погожинского сельского поселения</w:t>
      </w:r>
    </w:p>
    <w:p w:rsidR="00A76652" w:rsidRDefault="00A76652">
      <w:pPr>
        <w:pStyle w:val="ConsPlusTitle"/>
        <w:jc w:val="center"/>
        <w:rPr>
          <w:rFonts w:ascii="Arial" w:hAnsi="Arial"/>
          <w:b w:val="0"/>
          <w:szCs w:val="24"/>
        </w:rPr>
      </w:pPr>
    </w:p>
    <w:p w:rsidR="00A76652" w:rsidRDefault="00E61105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1.Общие положения</w:t>
      </w:r>
    </w:p>
    <w:p w:rsidR="00A76652" w:rsidRDefault="00A76652">
      <w:pPr>
        <w:pStyle w:val="ConsPlusNormal"/>
        <w:ind w:firstLine="567"/>
        <w:rPr>
          <w:rFonts w:ascii="Arial" w:hAnsi="Arial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устанавливает порядок организации и осуществления муниципального</w:t>
      </w:r>
      <w:r>
        <w:rPr>
          <w:sz w:val="24"/>
          <w:szCs w:val="24"/>
        </w:rPr>
        <w:t xml:space="preserve"> жилищного</w:t>
      </w:r>
      <w:r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 xml:space="preserve">Усть-Погожинского сельского поселения </w:t>
      </w:r>
      <w:r>
        <w:rPr>
          <w:sz w:val="24"/>
          <w:szCs w:val="24"/>
        </w:rPr>
        <w:t>(далее – муниципальный контроль).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>
        <w:rPr>
          <w:sz w:val="24"/>
          <w:szCs w:val="24"/>
        </w:rPr>
        <w:t xml:space="preserve"> (далее – контролируемые лица)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</w:t>
      </w:r>
      <w:r>
        <w:rPr>
          <w:sz w:val="24"/>
          <w:szCs w:val="24"/>
        </w:rPr>
        <w:t xml:space="preserve"> установленных жилищным законодательством, </w:t>
      </w:r>
      <w:r>
        <w:rPr>
          <w:bCs/>
          <w:sz w:val="24"/>
          <w:szCs w:val="24"/>
        </w:rPr>
        <w:t>законодательством об энергосбереж</w:t>
      </w:r>
      <w:r>
        <w:rPr>
          <w:bCs/>
          <w:sz w:val="24"/>
          <w:szCs w:val="24"/>
        </w:rPr>
        <w:t>ении и о повышении энергетической эффективности в отношении муниципального жилищного фонда</w:t>
      </w:r>
      <w:r>
        <w:rPr>
          <w:bCs/>
          <w:sz w:val="24"/>
          <w:szCs w:val="24"/>
        </w:rPr>
        <w:t xml:space="preserve"> (далее – обязательных требований), а именно</w:t>
      </w:r>
      <w:r>
        <w:rPr>
          <w:bCs/>
          <w:sz w:val="24"/>
          <w:szCs w:val="24"/>
        </w:rPr>
        <w:t>: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 требований к: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использованию и сохранности жилищного фонда;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жилым помещениям, их использованию и содержанию;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использов</w:t>
      </w:r>
      <w:r>
        <w:rPr>
          <w:bCs/>
          <w:sz w:val="24"/>
          <w:szCs w:val="24"/>
        </w:rPr>
        <w:t>анию и содержанию общего имущества собственников помещений в многоквартирных домах;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порядку осуществления перепланировки и (или) переус</w:t>
      </w:r>
      <w:r>
        <w:rPr>
          <w:bCs/>
          <w:sz w:val="24"/>
          <w:szCs w:val="24"/>
        </w:rPr>
        <w:t>тройства помещений в многоквартирном доме;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формированию фондов капитального ремонта;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</w:t>
      </w:r>
      <w:r>
        <w:rPr>
          <w:bCs/>
          <w:sz w:val="24"/>
          <w:szCs w:val="24"/>
        </w:rPr>
        <w:t>по содержанию и ремонту общего имущества в многоквартирных домах;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</w:t>
      </w:r>
      <w:r>
        <w:rPr>
          <w:bCs/>
          <w:sz w:val="24"/>
          <w:szCs w:val="24"/>
        </w:rPr>
        <w:t xml:space="preserve">деятельность по управлению многоквартирными домами информации в  государственной </w:t>
      </w:r>
      <w:r>
        <w:rPr>
          <w:sz w:val="24"/>
          <w:szCs w:val="24"/>
        </w:rPr>
        <w:t>информационной системе жилищно-коммунального хозяйства (далее - система)</w:t>
      </w:r>
      <w:r>
        <w:rPr>
          <w:bCs/>
          <w:sz w:val="24"/>
          <w:szCs w:val="24"/>
        </w:rPr>
        <w:t>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предоставлению жилых помещен</w:t>
      </w:r>
      <w:r>
        <w:rPr>
          <w:bCs/>
          <w:sz w:val="24"/>
          <w:szCs w:val="24"/>
        </w:rPr>
        <w:t>ий в наемных домах социального использования;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3)  правил: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изменения размера платы за содержание </w:t>
      </w:r>
      <w:r>
        <w:rPr>
          <w:bCs/>
          <w:sz w:val="24"/>
          <w:szCs w:val="24"/>
        </w:rPr>
        <w:t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содержания общего имущества в</w:t>
      </w:r>
      <w:r>
        <w:rPr>
          <w:bCs/>
          <w:sz w:val="24"/>
          <w:szCs w:val="24"/>
        </w:rPr>
        <w:t xml:space="preserve"> многоквартирном доме;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изменения размера платы за содержание жилого помещения;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6652" w:rsidRDefault="00E61105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Предметом муниципальн</w:t>
      </w:r>
      <w:r>
        <w:rPr>
          <w:rFonts w:ascii="Arial" w:hAnsi="Arial" w:cs="Times New Roman"/>
          <w:sz w:val="24"/>
          <w:szCs w:val="24"/>
        </w:rPr>
        <w:t>ого контроля является также исполнение решений, принимаемых по результатам контрольных мероприятий.</w:t>
      </w: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Объектами муниципального контроля (далее – объект контроля) являются: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деятельность, действия (бездействие) контролируемых лиц, в рамках которых должны </w:t>
      </w:r>
      <w:r>
        <w:rPr>
          <w:color w:val="auto"/>
          <w:sz w:val="24"/>
          <w:szCs w:val="24"/>
        </w:rPr>
        <w:t>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</w:t>
      </w:r>
      <w:r>
        <w:rPr>
          <w:color w:val="auto"/>
          <w:sz w:val="24"/>
          <w:szCs w:val="24"/>
        </w:rPr>
        <w:t>ания;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Учет объектов контроля осуществляется </w:t>
      </w:r>
      <w:r>
        <w:rPr>
          <w:sz w:val="24"/>
          <w:szCs w:val="24"/>
        </w:rPr>
        <w:t>посредством создания: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единого реестра контрольных мероприятий;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иных государственных и муниципальных информационных систем путем межведомственного информаци</w:t>
      </w:r>
      <w:r>
        <w:rPr>
          <w:rFonts w:ascii="Arial" w:hAnsi="Arial"/>
          <w:szCs w:val="24"/>
        </w:rPr>
        <w:t>онного взаимодействия.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</w:t>
      </w:r>
      <w:r>
        <w:rPr>
          <w:rFonts w:ascii="Arial" w:hAnsi="Arial"/>
          <w:szCs w:val="24"/>
        </w:rPr>
        <w:t>закон) ведется учет объектов контроля с использованием информационной системы.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Муниципальный контроль осуществляется администрацией </w:t>
      </w:r>
      <w:r>
        <w:rPr>
          <w:sz w:val="24"/>
          <w:szCs w:val="24"/>
        </w:rPr>
        <w:t>Усть-Погожинского сельского поселения</w:t>
      </w:r>
      <w:r>
        <w:rPr>
          <w:sz w:val="24"/>
          <w:szCs w:val="24"/>
        </w:rPr>
        <w:t xml:space="preserve"> (далее – Контрольный орган).</w:t>
      </w:r>
    </w:p>
    <w:p w:rsidR="00A76652" w:rsidRDefault="00E61105">
      <w:pPr>
        <w:pStyle w:val="afa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Руководство деятельностью по осуществлению муни</w:t>
      </w:r>
      <w:r>
        <w:rPr>
          <w:sz w:val="24"/>
          <w:szCs w:val="24"/>
        </w:rPr>
        <w:t xml:space="preserve">ципального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контроля осуществляет глава </w:t>
      </w:r>
      <w:r>
        <w:rPr>
          <w:sz w:val="24"/>
          <w:szCs w:val="24"/>
        </w:rPr>
        <w:t>Усть-Погожинского сельского поселения</w:t>
      </w:r>
      <w:r>
        <w:rPr>
          <w:i/>
          <w:sz w:val="24"/>
          <w:szCs w:val="24"/>
        </w:rPr>
        <w:t>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руководитель (заместитель руководителя) Контрольного органа;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должн</w:t>
      </w:r>
      <w:r>
        <w:rPr>
          <w:sz w:val="24"/>
          <w:szCs w:val="24"/>
        </w:rPr>
        <w:t>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</w:t>
      </w:r>
      <w:r>
        <w:rPr>
          <w:sz w:val="24"/>
          <w:szCs w:val="24"/>
        </w:rPr>
        <w:t>ических мероприятий и контрольных мероприятий (далее – инспектор).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Должностными лицами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Контрольного орг</w:t>
      </w:r>
      <w:r>
        <w:rPr>
          <w:sz w:val="24"/>
          <w:szCs w:val="24"/>
        </w:rPr>
        <w:t xml:space="preserve">ана, уполномоченными </w:t>
      </w:r>
      <w:r>
        <w:rPr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Права и обязанности Инспектора:</w:t>
      </w:r>
    </w:p>
    <w:p w:rsidR="00A76652" w:rsidRDefault="00E61105">
      <w:pPr>
        <w:pStyle w:val="afa"/>
        <w:widowControl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1.8.1.</w:t>
      </w:r>
      <w:r>
        <w:rPr>
          <w:sz w:val="24"/>
          <w:szCs w:val="24"/>
        </w:rPr>
        <w:t xml:space="preserve"> Инспектор обязан:</w:t>
      </w:r>
    </w:p>
    <w:p w:rsidR="00A76652" w:rsidRDefault="00E61105">
      <w:pPr>
        <w:pStyle w:val="afa"/>
        <w:widowControl/>
        <w:tabs>
          <w:tab w:val="left" w:pos="113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</w:t>
      </w:r>
      <w:r>
        <w:rPr>
          <w:rFonts w:ascii="Arial" w:hAnsi="Arial" w:cs="Times New Roman"/>
          <w:sz w:val="24"/>
          <w:szCs w:val="24"/>
        </w:rPr>
        <w:t>о преду</w:t>
      </w:r>
      <w:r>
        <w:rPr>
          <w:rFonts w:ascii="Arial" w:hAnsi="Arial" w:cs="Times New Roman"/>
          <w:sz w:val="24"/>
          <w:szCs w:val="24"/>
        </w:rPr>
        <w:lastRenderedPageBreak/>
        <w:t>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</w:t>
      </w:r>
      <w:r>
        <w:rPr>
          <w:rFonts w:ascii="Arial" w:hAnsi="Arial" w:cs="Times New Roman"/>
          <w:sz w:val="24"/>
          <w:szCs w:val="24"/>
        </w:rPr>
        <w:t xml:space="preserve"> такая мера предусмотрена законодательством;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</w:t>
      </w:r>
      <w:r>
        <w:rPr>
          <w:sz w:val="24"/>
          <w:szCs w:val="24"/>
        </w:rPr>
        <w:t>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</w:t>
      </w:r>
      <w:r>
        <w:rPr>
          <w:sz w:val="24"/>
          <w:szCs w:val="24"/>
        </w:rPr>
        <w:t>ми;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</w:t>
      </w:r>
      <w:r>
        <w:rPr>
          <w:sz w:val="24"/>
          <w:szCs w:val="24"/>
        </w:rPr>
        <w:t>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</w:t>
      </w:r>
      <w:r>
        <w:rPr>
          <w:sz w:val="24"/>
          <w:szCs w:val="24"/>
        </w:rPr>
        <w:t xml:space="preserve">чаях, предусмотренных </w:t>
      </w:r>
      <w:r>
        <w:rPr>
          <w:sz w:val="24"/>
          <w:szCs w:val="24"/>
        </w:rPr>
        <w:t>Федеральным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коном</w:t>
      </w:r>
      <w:r>
        <w:rPr>
          <w:sz w:val="24"/>
          <w:szCs w:val="24"/>
        </w:rPr>
        <w:t xml:space="preserve"> и пунктом 3.3 настоящего Положения, осуществлять консультирование;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</w:t>
      </w:r>
      <w:r>
        <w:rPr>
          <w:sz w:val="24"/>
          <w:szCs w:val="24"/>
        </w:rPr>
        <w:t xml:space="preserve">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>
        <w:rPr>
          <w:sz w:val="24"/>
          <w:szCs w:val="24"/>
        </w:rPr>
        <w:t>Федеральным з</w:t>
      </w:r>
      <w:r>
        <w:rPr>
          <w:sz w:val="24"/>
          <w:szCs w:val="24"/>
        </w:rPr>
        <w:t>аконом;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7) знакомить контролируемых лиц, их представителей с рез</w:t>
      </w:r>
      <w:r>
        <w:rPr>
          <w:sz w:val="24"/>
          <w:szCs w:val="24"/>
        </w:rPr>
        <w:t>ультатами контрольных мероприятий и контрольных действий, относящихся к предмету контрольного мероприятия;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</w:t>
      </w:r>
      <w:r>
        <w:rPr>
          <w:sz w:val="24"/>
          <w:szCs w:val="24"/>
        </w:rPr>
        <w:t>йствия и относящимися к предмету контрольного мероприятия;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</w:t>
      </w:r>
      <w:r>
        <w:rPr>
          <w:sz w:val="24"/>
          <w:szCs w:val="24"/>
        </w:rPr>
        <w:t>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</w:t>
      </w:r>
      <w:r>
        <w:rPr>
          <w:sz w:val="24"/>
          <w:szCs w:val="24"/>
        </w:rPr>
        <w:t>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1.8.2. </w:t>
      </w:r>
      <w:r>
        <w:rPr>
          <w:sz w:val="24"/>
          <w:szCs w:val="24"/>
        </w:rPr>
        <w:t xml:space="preserve">Инспектор при проведении контрольного мероприятия в пределах своих полномочий и в объеме проводимых контрольных действий </w:t>
      </w:r>
      <w:r>
        <w:rPr>
          <w:sz w:val="24"/>
          <w:szCs w:val="24"/>
        </w:rPr>
        <w:t>имеет право: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</w:t>
      </w:r>
      <w:r>
        <w:rPr>
          <w:sz w:val="24"/>
          <w:szCs w:val="24"/>
        </w:rPr>
        <w:t>усмотрено федеральными законами;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</w:t>
      </w:r>
      <w:r>
        <w:rPr>
          <w:sz w:val="24"/>
          <w:szCs w:val="24"/>
        </w:rPr>
        <w:t>тавления документов для копирования, фото- и видеосъемки;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составлять </w:t>
      </w:r>
      <w:r>
        <w:rPr>
          <w:sz w:val="24"/>
          <w:szCs w:val="24"/>
        </w:rPr>
        <w:t>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</w:t>
      </w:r>
      <w:r>
        <w:rPr>
          <w:sz w:val="24"/>
          <w:szCs w:val="24"/>
        </w:rPr>
        <w:t>чения доступа в помещения, воспрепятствования иным мерам по осуществлению контрольного мероприятия;</w:t>
      </w:r>
    </w:p>
    <w:p w:rsidR="00A76652" w:rsidRDefault="00E61105">
      <w:pPr>
        <w:pStyle w:val="afa"/>
        <w:widowControl/>
        <w:tabs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</w:t>
      </w:r>
      <w:r>
        <w:rPr>
          <w:sz w:val="24"/>
          <w:szCs w:val="24"/>
        </w:rPr>
        <w:t>и контролируемыми лицами выявленных нарушений обязательных требований и о восстановлении нарушенного положения;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</w:t>
      </w:r>
      <w:r>
        <w:rPr>
          <w:sz w:val="24"/>
          <w:szCs w:val="24"/>
        </w:rPr>
        <w:t>спектору оказывается противодействие или угрожает опасность.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 Контрольный орган вправе обратиться в суд с заявлениями: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</w:t>
      </w:r>
      <w:r>
        <w:rPr>
          <w:bCs/>
          <w:sz w:val="24"/>
          <w:szCs w:val="24"/>
        </w:rPr>
        <w:t>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 о ликвидации товарищества собственников жилья, жилищного, жилищ</w:t>
      </w:r>
      <w:r>
        <w:rPr>
          <w:bCs/>
          <w:sz w:val="24"/>
          <w:szCs w:val="24"/>
        </w:rPr>
        <w:t>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</w:t>
      </w:r>
      <w:r>
        <w:rPr>
          <w:bCs/>
          <w:sz w:val="24"/>
          <w:szCs w:val="24"/>
        </w:rPr>
        <w:t>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3) о признании договора управления м</w:t>
      </w:r>
      <w:r>
        <w:rPr>
          <w:bCs/>
          <w:sz w:val="24"/>
          <w:szCs w:val="24"/>
        </w:rPr>
        <w:t>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</w:t>
      </w:r>
      <w:r>
        <w:rPr>
          <w:bCs/>
          <w:sz w:val="24"/>
          <w:szCs w:val="24"/>
        </w:rPr>
        <w:t>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</w:t>
      </w:r>
      <w:r>
        <w:rPr>
          <w:bCs/>
          <w:sz w:val="24"/>
          <w:szCs w:val="24"/>
        </w:rPr>
        <w:t xml:space="preserve">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</w:t>
      </w:r>
      <w:r>
        <w:rPr>
          <w:bCs/>
          <w:sz w:val="24"/>
          <w:szCs w:val="24"/>
        </w:rPr>
        <w:lastRenderedPageBreak/>
        <w:t>услуг по содержанию и (или) выполнению работ по ремонту общего имущества в многоквартирном доме, об</w:t>
      </w:r>
      <w:r>
        <w:rPr>
          <w:bCs/>
          <w:sz w:val="24"/>
          <w:szCs w:val="24"/>
        </w:rPr>
        <w:t xml:space="preserve"> утверждении условий указанных договоров;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</w:t>
      </w:r>
      <w:r>
        <w:rPr>
          <w:bCs/>
          <w:sz w:val="24"/>
          <w:szCs w:val="24"/>
        </w:rPr>
        <w:t>о круга лиц в случае выявления нарушения обязательных требований;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</w:t>
      </w:r>
      <w:r>
        <w:rPr>
          <w:bCs/>
          <w:sz w:val="24"/>
          <w:szCs w:val="24"/>
        </w:rPr>
        <w:t>данного договора обязательным требованиям, установленным Жилищным кодексом Российской Федерации;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6) о понуждении к исполнению предписания.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1.10. </w:t>
      </w:r>
      <w:r>
        <w:rPr>
          <w:sz w:val="24"/>
          <w:szCs w:val="24"/>
        </w:rPr>
        <w:t xml:space="preserve">К отношениям, связанным с осуществлением муниципального контроля  применяются положения Федерального закона.      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1.11. Информирование контролируемых лиц о совершаемых должностными лицами Контрольного органа и иными уполномоченными лицами действиях и при</w:t>
      </w:r>
      <w:r>
        <w:rPr>
          <w:rFonts w:ascii="Arial" w:hAnsi="Arial" w:cs="Times New Roman"/>
          <w:sz w:val="24"/>
          <w:szCs w:val="24"/>
        </w:rPr>
        <w:t>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</w:t>
      </w:r>
      <w:r>
        <w:rPr>
          <w:rFonts w:ascii="Arial" w:hAnsi="Arial" w:cs="Times New Roman"/>
          <w:sz w:val="24"/>
          <w:szCs w:val="24"/>
        </w:rPr>
        <w:t>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</w:t>
      </w:r>
      <w:r>
        <w:rPr>
          <w:rFonts w:ascii="Arial" w:hAnsi="Arial" w:cs="Times New Roman"/>
          <w:sz w:val="24"/>
          <w:szCs w:val="24"/>
        </w:rPr>
        <w:t>у «Единый портал государственных и муниципальных услуг (функций)» (далее – единый портал государственных и муниципальных услуг)и (или) через региональный портал государственных и муниципальных услуг.</w:t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A76652" w:rsidRDefault="00E61105">
      <w:pPr>
        <w:pStyle w:val="ConsPlusTitle"/>
        <w:ind w:left="1543"/>
        <w:outlineLvl w:val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Категории риска причинения вреда (ущерба)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1"/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 xml:space="preserve">жилищный </w:t>
      </w:r>
      <w:r>
        <w:rPr>
          <w:sz w:val="24"/>
          <w:szCs w:val="24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</w:t>
      </w:r>
      <w:r>
        <w:rPr>
          <w:sz w:val="24"/>
          <w:szCs w:val="24"/>
        </w:rPr>
        <w:t>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В целях управления рисками причинения вред</w:t>
      </w:r>
      <w:r>
        <w:rPr>
          <w:sz w:val="24"/>
          <w:szCs w:val="24"/>
        </w:rPr>
        <w:t>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высокий риск;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средний риск;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умеренный риск;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низкий риск.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Критерии отнес</w:t>
      </w:r>
      <w:r>
        <w:rPr>
          <w:sz w:val="24"/>
          <w:szCs w:val="24"/>
        </w:rPr>
        <w:t xml:space="preserve">ения объектов контроля к категориям риска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в рамках осуществления муниципального контроля</w:t>
      </w:r>
      <w:r>
        <w:rPr>
          <w:sz w:val="24"/>
          <w:szCs w:val="24"/>
        </w:rPr>
        <w:t xml:space="preserve"> установлены приложением</w:t>
      </w:r>
      <w:r>
        <w:rPr>
          <w:sz w:val="24"/>
          <w:szCs w:val="24"/>
        </w:rPr>
        <w:t xml:space="preserve"> 2 к настоящему Положению.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Отнесение объекта контроля к одной из категорий риска осуществляется Контрольным органом ежегодн</w:t>
      </w:r>
      <w:r>
        <w:rPr>
          <w:sz w:val="24"/>
          <w:szCs w:val="24"/>
        </w:rPr>
        <w:t>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</w:t>
      </w:r>
      <w:r>
        <w:rPr>
          <w:sz w:val="24"/>
          <w:szCs w:val="24"/>
        </w:rPr>
        <w:lastRenderedPageBreak/>
        <w:t>метров объекта контроля, которые сами по себе не являются нарушениями обя</w:t>
      </w:r>
      <w:r>
        <w:rPr>
          <w:sz w:val="24"/>
          <w:szCs w:val="24"/>
        </w:rPr>
        <w:t>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Перечень индикаторов риска нарушения обязательных требований, проверяемых в рамках осущес</w:t>
      </w:r>
      <w:r>
        <w:rPr>
          <w:sz w:val="24"/>
          <w:szCs w:val="24"/>
        </w:rPr>
        <w:t xml:space="preserve">твления муниципального контроля </w:t>
      </w:r>
      <w:r>
        <w:rPr>
          <w:sz w:val="24"/>
          <w:szCs w:val="24"/>
        </w:rPr>
        <w:t>установлен приложением</w:t>
      </w:r>
      <w:r>
        <w:rPr>
          <w:sz w:val="24"/>
          <w:szCs w:val="24"/>
        </w:rPr>
        <w:t xml:space="preserve"> 3 к настоящему Положению.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Контрольный орган в течение пяти рабочих</w:t>
      </w:r>
      <w:r>
        <w:rPr>
          <w:sz w:val="24"/>
          <w:szCs w:val="24"/>
        </w:rPr>
        <w:t xml:space="preserve">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A76652" w:rsidRDefault="00A76652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A76652" w:rsidRDefault="00E61105">
      <w:pPr>
        <w:widowControl/>
        <w:tabs>
          <w:tab w:val="left" w:pos="1134"/>
        </w:tabs>
        <w:jc w:val="center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3. Виды профилактических мероприятий, которые проводя</w:t>
      </w:r>
      <w:r>
        <w:rPr>
          <w:b/>
          <w:color w:val="auto"/>
          <w:sz w:val="24"/>
          <w:szCs w:val="24"/>
        </w:rPr>
        <w:t xml:space="preserve">тся при осуществлении муниципального контроля </w:t>
      </w:r>
    </w:p>
    <w:p w:rsidR="00A76652" w:rsidRDefault="00A76652">
      <w:pPr>
        <w:widowControl/>
        <w:tabs>
          <w:tab w:val="left" w:pos="1134"/>
        </w:tabs>
        <w:jc w:val="both"/>
        <w:rPr>
          <w:sz w:val="24"/>
          <w:szCs w:val="24"/>
        </w:rPr>
      </w:pPr>
    </w:p>
    <w:p w:rsidR="00A76652" w:rsidRDefault="00E6110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информирование;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обобщение правоприменительной практики;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объявление предостережения;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консультирование;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5) профилактический визит.</w:t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A76652" w:rsidRDefault="00E61105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Контрольный орган осуществляет информирование ко</w:t>
      </w:r>
      <w:r>
        <w:rPr>
          <w:sz w:val="24"/>
          <w:szCs w:val="24"/>
        </w:rPr>
        <w:t>нтролируемых и иных заинтересованных лиц по вопросам соблюдения обязательных требований посредством размещения сведений</w:t>
      </w:r>
      <w:r>
        <w:rPr>
          <w:sz w:val="24"/>
          <w:szCs w:val="24"/>
        </w:rPr>
        <w:t>, определенных частью 3 статьи 46 Федерального закона,</w:t>
      </w:r>
      <w:r>
        <w:rPr>
          <w:sz w:val="24"/>
          <w:szCs w:val="24"/>
        </w:rPr>
        <w:t xml:space="preserve"> на своем на официальном сайте в сети «Интернет» (далее – официальный сайт), в сред</w:t>
      </w:r>
      <w:r>
        <w:rPr>
          <w:sz w:val="24"/>
          <w:szCs w:val="24"/>
        </w:rPr>
        <w:t xml:space="preserve">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</w:t>
      </w:r>
      <w:r>
        <w:rPr>
          <w:sz w:val="24"/>
          <w:szCs w:val="24"/>
        </w:rPr>
        <w:t>жегодно.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орган обеспечивает публичное обсуждение прое</w:t>
      </w:r>
      <w:r>
        <w:rPr>
          <w:sz w:val="24"/>
          <w:szCs w:val="24"/>
        </w:rPr>
        <w:t xml:space="preserve">кта доклада. </w:t>
      </w:r>
    </w:p>
    <w:p w:rsidR="00A76652" w:rsidRDefault="00E61105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A76652" w:rsidRDefault="00A76652">
      <w:pPr>
        <w:widowControl/>
        <w:jc w:val="center"/>
        <w:rPr>
          <w:sz w:val="24"/>
          <w:szCs w:val="24"/>
        </w:rPr>
      </w:pPr>
    </w:p>
    <w:p w:rsidR="00A76652" w:rsidRDefault="00A76652">
      <w:pPr>
        <w:widowControl/>
        <w:jc w:val="center"/>
        <w:rPr>
          <w:sz w:val="24"/>
          <w:szCs w:val="24"/>
        </w:rPr>
      </w:pPr>
    </w:p>
    <w:p w:rsidR="00A76652" w:rsidRDefault="00E6110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3.2. Предостережение о недопустимости нарушения </w:t>
      </w:r>
    </w:p>
    <w:p w:rsidR="00A76652" w:rsidRDefault="00E6110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обязательных требований</w:t>
      </w:r>
    </w:p>
    <w:p w:rsidR="00A76652" w:rsidRDefault="00A76652">
      <w:pPr>
        <w:widowControl/>
        <w:ind w:firstLine="709"/>
        <w:jc w:val="center"/>
        <w:rPr>
          <w:b/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</w:t>
      </w:r>
      <w:r>
        <w:rPr>
          <w:sz w:val="24"/>
          <w:szCs w:val="24"/>
        </w:rPr>
        <w:t xml:space="preserve"> или признака</w:t>
      </w:r>
      <w:r>
        <w:rPr>
          <w:sz w:val="24"/>
          <w:szCs w:val="24"/>
        </w:rPr>
        <w:t xml:space="preserve">х нарушений обязательных требований и (или) </w:t>
      </w:r>
      <w:r>
        <w:rPr>
          <w:sz w:val="24"/>
          <w:szCs w:val="24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</w:t>
      </w:r>
      <w:r>
        <w:rPr>
          <w:sz w:val="24"/>
          <w:szCs w:val="24"/>
        </w:rPr>
        <w:t>м, и предлагает принять меры по обеспечению соблюдения обязательных требований.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Предостережение </w:t>
      </w:r>
      <w:r>
        <w:rPr>
          <w:sz w:val="24"/>
          <w:szCs w:val="24"/>
        </w:rPr>
        <w:t>составляется по форме, утвержденной приказом Минэкономразвития России от 31.03.2021 № 151 «О типовых формах документов, используемых контрольным (надзорн</w:t>
      </w:r>
      <w:r>
        <w:rPr>
          <w:sz w:val="24"/>
          <w:szCs w:val="24"/>
        </w:rPr>
        <w:t>ым) органом»</w:t>
      </w:r>
      <w:r>
        <w:rPr>
          <w:sz w:val="24"/>
          <w:szCs w:val="24"/>
        </w:rPr>
        <w:t>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3.2.3. Контролируемое лицо в течение десяти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3"/>
      </w:r>
      <w:r>
        <w:rPr>
          <w:rFonts w:ascii="Arial" w:hAnsi="Arial"/>
          <w:szCs w:val="24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Возражение должно содержать: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наименование Контрольного органа, в </w:t>
      </w:r>
      <w:r>
        <w:rPr>
          <w:sz w:val="24"/>
          <w:szCs w:val="24"/>
        </w:rPr>
        <w:t>который направляется возражение;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</w:t>
      </w:r>
      <w:r>
        <w:rPr>
          <w:sz w:val="24"/>
          <w:szCs w:val="24"/>
        </w:rPr>
        <w:t>) и почтовый адрес, по которым должен быть направлен ответ контролируемому лицу;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дату и номер предостережения;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дату получения предостережения контролируем</w:t>
      </w:r>
      <w:r>
        <w:rPr>
          <w:sz w:val="24"/>
          <w:szCs w:val="24"/>
        </w:rPr>
        <w:t>ым лицом;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личную подпись и дату.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3.2.6. Контрольный орган рассматривает возражение в отношении пре</w:t>
      </w:r>
      <w:r>
        <w:rPr>
          <w:rFonts w:ascii="Arial" w:hAnsi="Arial"/>
          <w:szCs w:val="24"/>
        </w:rPr>
        <w:t>достережения в течение пятнадцати рабочих дней со дня его получения.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удовлетворяет возражение в форме отмены </w:t>
      </w:r>
      <w:r>
        <w:rPr>
          <w:strike/>
          <w:sz w:val="24"/>
          <w:szCs w:val="24"/>
        </w:rPr>
        <w:t>объявленного</w:t>
      </w:r>
      <w:r>
        <w:rPr>
          <w:sz w:val="24"/>
          <w:szCs w:val="24"/>
        </w:rPr>
        <w:t xml:space="preserve"> предостережения;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отказывает</w:t>
      </w:r>
      <w:r>
        <w:rPr>
          <w:sz w:val="24"/>
          <w:szCs w:val="24"/>
        </w:rPr>
        <w:t xml:space="preserve"> в удовлетворении возражения с указанием причины отказа.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3.2.9. Повторно</w:t>
      </w:r>
      <w:r>
        <w:rPr>
          <w:sz w:val="24"/>
          <w:szCs w:val="24"/>
        </w:rPr>
        <w:t>е направление возражения по тем же основаниям не допускается.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3.2.10. </w:t>
      </w:r>
      <w:r>
        <w:rPr>
          <w:rFonts w:ascii="Arial" w:hAnsi="Arial" w:cs="Times New Roman"/>
          <w:sz w:val="24"/>
          <w:szCs w:val="24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</w:t>
      </w:r>
      <w:r>
        <w:rPr>
          <w:rFonts w:ascii="Arial" w:hAnsi="Arial" w:cs="Times New Roman"/>
          <w:sz w:val="24"/>
          <w:szCs w:val="24"/>
        </w:rPr>
        <w:t>ских мероприятий и контрольных мероприятий.</w:t>
      </w:r>
    </w:p>
    <w:p w:rsidR="00A76652" w:rsidRDefault="00A76652">
      <w:pPr>
        <w:widowControl/>
        <w:ind w:firstLine="709"/>
        <w:jc w:val="both"/>
        <w:rPr>
          <w:sz w:val="24"/>
          <w:szCs w:val="24"/>
        </w:rPr>
      </w:pPr>
    </w:p>
    <w:p w:rsidR="00A76652" w:rsidRDefault="00E6110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3.3. Консультирование</w:t>
      </w:r>
    </w:p>
    <w:p w:rsidR="00A76652" w:rsidRDefault="00A76652">
      <w:pPr>
        <w:widowControl/>
        <w:ind w:firstLine="709"/>
        <w:jc w:val="center"/>
        <w:rPr>
          <w:b/>
          <w:sz w:val="24"/>
          <w:szCs w:val="24"/>
        </w:rPr>
      </w:pP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3.3.1. Консультирование контролируемых лиц и их представителей </w:t>
      </w:r>
      <w:r>
        <w:rPr>
          <w:rFonts w:ascii="Arial" w:hAnsi="Arial"/>
          <w:szCs w:val="24"/>
        </w:rPr>
        <w:lastRenderedPageBreak/>
        <w:t>осуществляется по вопросам, связанным с организацией и осуществлением муниципального контроля:</w:t>
      </w:r>
    </w:p>
    <w:p w:rsidR="00A76652" w:rsidRDefault="00E6110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порядка проведения контроль</w:t>
      </w:r>
      <w:r>
        <w:rPr>
          <w:rFonts w:ascii="Arial" w:hAnsi="Arial"/>
          <w:szCs w:val="24"/>
        </w:rPr>
        <w:t>ных мероприятий;</w:t>
      </w:r>
    </w:p>
    <w:p w:rsidR="00A76652" w:rsidRDefault="00E6110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периодичности проведения контрольных мероприятий;</w:t>
      </w:r>
    </w:p>
    <w:p w:rsidR="00A76652" w:rsidRDefault="00E6110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порядка принятия решений по итогам контрольных мероприятий;</w:t>
      </w:r>
    </w:p>
    <w:p w:rsidR="00A76652" w:rsidRDefault="00E61105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порядка обжалования решений Контрольного органа.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</w:t>
      </w:r>
      <w:r>
        <w:rPr>
          <w:sz w:val="24"/>
          <w:szCs w:val="24"/>
        </w:rPr>
        <w:t>Инспекторы осуществляют консультирование контролируемых лиц и их</w:t>
      </w:r>
      <w:r>
        <w:rPr>
          <w:sz w:val="24"/>
          <w:szCs w:val="24"/>
        </w:rPr>
        <w:t xml:space="preserve"> представителей: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посредством размещения на официальном сайте письменного разъяс</w:t>
      </w:r>
      <w:r>
        <w:rPr>
          <w:rFonts w:ascii="Arial" w:hAnsi="Arial"/>
          <w:szCs w:val="24"/>
        </w:rPr>
        <w:t>нения по однотипным обращениям (более 10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4"/>
      </w:r>
      <w:r>
        <w:rPr>
          <w:rFonts w:ascii="Arial" w:hAnsi="Arial"/>
          <w:szCs w:val="24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3.3.3. Индивидуальное консультирование на личном приеме каждого заявителя инспекторам</w:t>
      </w:r>
      <w:r>
        <w:rPr>
          <w:sz w:val="24"/>
          <w:szCs w:val="24"/>
        </w:rPr>
        <w:t>и не может превышать 10 минут.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разговора по телефону не должно превышать 10 минут.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3.3.5. Письменно</w:t>
      </w:r>
      <w:r>
        <w:rPr>
          <w:rFonts w:ascii="Arial" w:hAnsi="Arial"/>
          <w:szCs w:val="24"/>
        </w:rPr>
        <w:t>е консультирование контролируемых лиц и их представителей осуществляется по следующим вопросам: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порядок обжалования решений Контрольного органа.</w:t>
      </w:r>
    </w:p>
    <w:p w:rsidR="00A76652" w:rsidRDefault="00E61105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3.3.6. Контролируемое лицо вправе направить запрос о предоставлении письменного ответа в сроки, установленны</w:t>
      </w:r>
      <w:r>
        <w:rPr>
          <w:rFonts w:ascii="Arial" w:hAnsi="Arial"/>
          <w:szCs w:val="24"/>
        </w:rPr>
        <w:t xml:space="preserve">е Федеральным </w:t>
      </w:r>
      <w:hyperlink r:id="rId7">
        <w:r>
          <w:rPr>
            <w:rFonts w:ascii="Arial" w:hAnsi="Arial"/>
            <w:szCs w:val="24"/>
          </w:rPr>
          <w:t>законом</w:t>
        </w:r>
      </w:hyperlink>
      <w:r>
        <w:rPr>
          <w:rFonts w:ascii="Arial" w:hAnsi="Arial"/>
          <w:szCs w:val="24"/>
        </w:rPr>
        <w:t xml:space="preserve"> от 02.05.2006 № 59-ФЗ «О порядке рассмотрения обращений граждан Росс</w:t>
      </w:r>
      <w:r>
        <w:rPr>
          <w:rFonts w:ascii="Arial" w:hAnsi="Arial"/>
          <w:szCs w:val="24"/>
        </w:rPr>
        <w:t>ийской Федерации».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3.3.7. Контрольный орган осуществляет учет проведенных консультирований.</w:t>
      </w:r>
    </w:p>
    <w:p w:rsidR="00A76652" w:rsidRDefault="00A76652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A76652" w:rsidRDefault="00E61105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3.4. Профилактический визит</w:t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b/>
          <w:szCs w:val="24"/>
        </w:rPr>
      </w:pP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Профилактический визит проводится</w:t>
      </w:r>
      <w:r>
        <w:rPr>
          <w:rFonts w:eastAsiaTheme="minorHAnsi"/>
          <w:iCs/>
          <w:color w:val="auto"/>
          <w:sz w:val="24"/>
          <w:szCs w:val="24"/>
          <w:lang w:eastAsia="en-US"/>
        </w:rPr>
        <w:t xml:space="preserve"> инспектором </w:t>
      </w:r>
      <w:r>
        <w:rPr>
          <w:sz w:val="24"/>
          <w:szCs w:val="24"/>
        </w:rPr>
        <w:t>в форме профилактической беседы по месту осуществления деятельности контролируемо</w:t>
      </w:r>
      <w:r>
        <w:rPr>
          <w:sz w:val="24"/>
          <w:szCs w:val="24"/>
        </w:rPr>
        <w:t>го лица либо путем использования видео-конференц-связи.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Инспектор проводит обязательный профилактический визит в отношении: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контролируемых лиц, при</w:t>
      </w:r>
      <w:r>
        <w:rPr>
          <w:sz w:val="24"/>
          <w:szCs w:val="24"/>
        </w:rPr>
        <w:t>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объектов контроля, отнесенных к категориям высокого</w:t>
      </w:r>
      <w:r>
        <w:rPr>
          <w:sz w:val="24"/>
          <w:szCs w:val="24"/>
        </w:rPr>
        <w:t xml:space="preserve"> риска, в срок не позднее одного года со дня принятия решения об отнесении объекта контроля к указанной категории.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3.4.4. Контрольный орган направляет контролируемому лицу </w:t>
      </w:r>
      <w:r>
        <w:rPr>
          <w:rFonts w:ascii="Arial" w:hAnsi="Arial"/>
          <w:szCs w:val="24"/>
        </w:rPr>
        <w:t>уведомление о проведении профилактического визита не позднее чем за пять рабочих дней до даты его проведения.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</w:t>
      </w:r>
      <w:r>
        <w:rPr>
          <w:rFonts w:ascii="Arial" w:hAnsi="Arial"/>
          <w:szCs w:val="24"/>
        </w:rPr>
        <w:t>Контрольный орган не позднее, чем за три рабочих дня до даты его проведения.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3.4.6. Контрольный орган</w:t>
      </w:r>
      <w:r>
        <w:rPr>
          <w:rFonts w:ascii="Arial" w:hAnsi="Arial"/>
          <w:szCs w:val="24"/>
        </w:rPr>
        <w:t xml:space="preserve"> осуществляет учет проведенных профилактических визитов.</w:t>
      </w:r>
    </w:p>
    <w:p w:rsidR="00A76652" w:rsidRDefault="00A76652">
      <w:pPr>
        <w:pStyle w:val="afa"/>
        <w:widowControl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Контрольные мероприятия, проводимые в рамках </w:t>
      </w: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контроля </w:t>
      </w:r>
    </w:p>
    <w:p w:rsidR="00A76652" w:rsidRDefault="00A76652">
      <w:pPr>
        <w:widowControl/>
        <w:tabs>
          <w:tab w:val="left" w:pos="1134"/>
        </w:tabs>
        <w:jc w:val="center"/>
        <w:rPr>
          <w:color w:val="auto"/>
          <w:sz w:val="24"/>
          <w:szCs w:val="24"/>
          <w:highlight w:val="yellow"/>
        </w:rPr>
      </w:pPr>
    </w:p>
    <w:p w:rsidR="00A76652" w:rsidRDefault="00E61105">
      <w:pPr>
        <w:widowControl/>
        <w:tabs>
          <w:tab w:val="left" w:pos="1134"/>
        </w:tabs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4.1. Контрольные мероприятия. Общие вопросы</w:t>
      </w:r>
    </w:p>
    <w:p w:rsidR="00A76652" w:rsidRDefault="00A76652">
      <w:pPr>
        <w:widowControl/>
        <w:tabs>
          <w:tab w:val="left" w:pos="1134"/>
        </w:tabs>
        <w:ind w:firstLine="709"/>
        <w:jc w:val="both"/>
        <w:rPr>
          <w:color w:val="auto"/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Муниципальный контроль осуществляется Контрольным органом посредством </w:t>
      </w:r>
      <w:r>
        <w:rPr>
          <w:sz w:val="24"/>
          <w:szCs w:val="24"/>
        </w:rPr>
        <w:t>организации проведения</w:t>
      </w:r>
      <w:r>
        <w:rPr>
          <w:sz w:val="24"/>
          <w:szCs w:val="24"/>
        </w:rPr>
        <w:t xml:space="preserve"> следующих плановых и внеплановых</w:t>
      </w:r>
      <w:r>
        <w:rPr>
          <w:sz w:val="24"/>
          <w:szCs w:val="24"/>
        </w:rPr>
        <w:t xml:space="preserve"> контрольных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мероприятий: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инспекционный визит, документарная проверка, выездная проверка –при  взаимодействии с контролируемыми лицами;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наблюдение за соблюдением обязательных требований, выездное обсле</w:t>
      </w:r>
      <w:r>
        <w:rPr>
          <w:rFonts w:ascii="Arial" w:hAnsi="Arial"/>
          <w:szCs w:val="24"/>
        </w:rPr>
        <w:t>дование – без взаимодействия с контролируемыми лицами.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При осуществлении </w:t>
      </w:r>
      <w:r>
        <w:rPr>
          <w:sz w:val="24"/>
          <w:szCs w:val="24"/>
        </w:rPr>
        <w:t>муниципального контроля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взаимодействием с контролируемыми лицами являются: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встречи, телефонные и иные переговоры (непосредственное </w:t>
      </w:r>
      <w:r>
        <w:rPr>
          <w:sz w:val="24"/>
          <w:szCs w:val="24"/>
        </w:rPr>
        <w:t>взаимодействие) между инспектором и контроли</w:t>
      </w:r>
      <w:r>
        <w:rPr>
          <w:sz w:val="24"/>
          <w:szCs w:val="24"/>
        </w:rPr>
        <w:t>руемым лицом или его</w:t>
      </w:r>
      <w:r>
        <w:rPr>
          <w:sz w:val="24"/>
          <w:szCs w:val="24"/>
        </w:rPr>
        <w:t xml:space="preserve"> представителем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запрос документов, иных материалов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4.1.3. Ко</w:t>
      </w:r>
      <w:r>
        <w:rPr>
          <w:color w:val="auto"/>
          <w:sz w:val="24"/>
          <w:szCs w:val="24"/>
        </w:rPr>
        <w:t xml:space="preserve">нтрольные мероприятия, осуществляемые при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>
        <w:rPr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</w:t>
      </w:r>
      <w:r>
        <w:rPr>
          <w:color w:val="auto"/>
          <w:sz w:val="24"/>
          <w:szCs w:val="24"/>
        </w:rPr>
        <w:t>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2) наступление сроков проведения контрольных мероприятий, </w:t>
      </w:r>
      <w:r>
        <w:rPr>
          <w:color w:val="auto"/>
          <w:sz w:val="24"/>
          <w:szCs w:val="24"/>
        </w:rPr>
        <w:t>включенных в план проведения контрольных мероприятий;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4) требование прокурора о </w:t>
      </w:r>
      <w:r>
        <w:rPr>
          <w:color w:val="auto"/>
          <w:sz w:val="24"/>
          <w:szCs w:val="24"/>
        </w:rPr>
        <w:t>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76652" w:rsidRDefault="00E61105">
      <w:pPr>
        <w:widowControl/>
        <w:tabs>
          <w:tab w:val="left" w:pos="1134"/>
        </w:tabs>
        <w:ind w:firstLine="709"/>
        <w:jc w:val="both"/>
      </w:pPr>
      <w:r>
        <w:rPr>
          <w:color w:val="auto"/>
          <w:sz w:val="24"/>
          <w:szCs w:val="24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8">
        <w:r>
          <w:rPr>
            <w:color w:val="auto"/>
            <w:sz w:val="24"/>
            <w:szCs w:val="24"/>
          </w:rPr>
          <w:t>частью 1 статьи 95</w:t>
        </w:r>
      </w:hyperlink>
      <w:r>
        <w:rPr>
          <w:color w:val="auto"/>
          <w:sz w:val="24"/>
          <w:szCs w:val="24"/>
        </w:rPr>
        <w:t xml:space="preserve"> Федерального закона.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</w:t>
      </w:r>
      <w:r>
        <w:rPr>
          <w:sz w:val="24"/>
          <w:szCs w:val="24"/>
        </w:rPr>
        <w:t xml:space="preserve">ржащиеся в планах работы Контрольного органа, в том числе в случаях, установленных </w:t>
      </w:r>
      <w:r>
        <w:rPr>
          <w:sz w:val="24"/>
          <w:szCs w:val="24"/>
        </w:rPr>
        <w:t>Федеральным законом</w:t>
      </w:r>
      <w:r>
        <w:rPr>
          <w:sz w:val="24"/>
          <w:szCs w:val="24"/>
        </w:rPr>
        <w:t>.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</w:t>
      </w:r>
      <w:r>
        <w:rPr>
          <w:color w:val="auto"/>
          <w:sz w:val="24"/>
          <w:szCs w:val="24"/>
        </w:rPr>
        <w:t>я инспектором и лицами, привлекаемыми к проведению контрольного мероприятия, следующих контрольных  действий: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5"/>
      </w:r>
      <w:r>
        <w:rPr>
          <w:color w:val="auto"/>
          <w:sz w:val="24"/>
          <w:szCs w:val="24"/>
        </w:rPr>
        <w:t xml:space="preserve"> 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осмотр;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опрос;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получение письменных объяснений;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истребование документов;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экспертиза.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4.1.5. Для проведения контрольного мероприятия, предусматри</w:t>
      </w:r>
      <w:r>
        <w:rPr>
          <w:rFonts w:ascii="Arial" w:hAnsi="Arial" w:cs="Times New Roman"/>
          <w:sz w:val="24"/>
          <w:szCs w:val="24"/>
        </w:rPr>
        <w:t>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</w:t>
      </w:r>
      <w:r>
        <w:rPr>
          <w:rFonts w:ascii="Arial" w:hAnsi="Arial" w:cs="Times New Roman"/>
          <w:sz w:val="24"/>
          <w:szCs w:val="24"/>
        </w:rPr>
        <w:t xml:space="preserve">кона.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4.1.6. Контрол</w:t>
      </w:r>
      <w:r>
        <w:rPr>
          <w:color w:val="auto"/>
          <w:sz w:val="24"/>
          <w:szCs w:val="24"/>
        </w:rPr>
        <w:t>ьные мероприятия проводятся инспекторами, указанными в решении Контрольного органа о проведении контрольного мероприятия.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</w:t>
      </w:r>
      <w:r>
        <w:rPr>
          <w:sz w:val="24"/>
          <w:szCs w:val="24"/>
        </w:rPr>
        <w:t xml:space="preserve">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По окончании проведения </w:t>
      </w:r>
      <w:r>
        <w:rPr>
          <w:sz w:val="24"/>
          <w:szCs w:val="24"/>
        </w:rPr>
        <w:t>контрольного мероприятия</w:t>
      </w:r>
      <w:r>
        <w:rPr>
          <w:sz w:val="24"/>
          <w:szCs w:val="24"/>
        </w:rPr>
        <w:t xml:space="preserve">, предусматривающего взаимодействие с контролируемым лицом,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инспекто</w:t>
      </w:r>
      <w:r>
        <w:rPr>
          <w:sz w:val="24"/>
          <w:szCs w:val="24"/>
        </w:rPr>
        <w:t>р составляет акт</w:t>
      </w:r>
      <w:r>
        <w:rPr>
          <w:sz w:val="24"/>
          <w:szCs w:val="24"/>
        </w:rPr>
        <w:t xml:space="preserve">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 результатам 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такого мероприятия </w:t>
      </w:r>
      <w:r>
        <w:rPr>
          <w:sz w:val="24"/>
          <w:szCs w:val="24"/>
        </w:rPr>
        <w:t xml:space="preserve">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A76652" w:rsidRDefault="00E61105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устранения выявленного нарушения до ок</w:t>
      </w:r>
      <w:r>
        <w:rPr>
          <w:rFonts w:ascii="Arial" w:hAnsi="Arial" w:cs="Times New Roman"/>
          <w:sz w:val="24"/>
          <w:szCs w:val="24"/>
        </w:rPr>
        <w:t>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4.1.8. Документы, иные материалы, являющиеся доказательствами нарушения обязательных требований, приобщаются к ак</w:t>
      </w:r>
      <w:r>
        <w:rPr>
          <w:rFonts w:ascii="Arial" w:hAnsi="Arial"/>
          <w:szCs w:val="24"/>
        </w:rPr>
        <w:t>ту.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</w:t>
      </w:r>
      <w:r>
        <w:rPr>
          <w:rFonts w:ascii="Arial" w:hAnsi="Arial"/>
          <w:szCs w:val="24"/>
        </w:rPr>
        <w:t xml:space="preserve">ления акта не установлен Правительством Российской Федерации.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</w:t>
      </w:r>
      <w:r>
        <w:rPr>
          <w:rFonts w:ascii="Arial" w:hAnsi="Arial"/>
          <w:szCs w:val="24"/>
        </w:rPr>
        <w:t>нодательством Российской Федерации.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A76652" w:rsidRDefault="00A76652">
      <w:pPr>
        <w:pStyle w:val="ConsPlusNormal"/>
        <w:tabs>
          <w:tab w:val="left" w:pos="284"/>
        </w:tabs>
        <w:ind w:firstLine="0"/>
        <w:jc w:val="center"/>
        <w:rPr>
          <w:rFonts w:ascii="Arial" w:hAnsi="Arial"/>
          <w:szCs w:val="24"/>
        </w:rPr>
      </w:pPr>
    </w:p>
    <w:p w:rsidR="00A76652" w:rsidRDefault="00E61105">
      <w:pPr>
        <w:pStyle w:val="ConsPlusNormal"/>
        <w:tabs>
          <w:tab w:val="left" w:pos="284"/>
        </w:tabs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 xml:space="preserve">4.2. </w:t>
      </w:r>
      <w:r>
        <w:rPr>
          <w:rFonts w:ascii="Arial" w:hAnsi="Arial"/>
          <w:szCs w:val="24"/>
        </w:rPr>
        <w:t>Меры, принимаемые Контрольным органом по результатам контрольных мероприятий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b/>
          <w:color w:val="000000"/>
          <w:szCs w:val="24"/>
        </w:rPr>
      </w:pP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>
        <w:rPr>
          <w:rFonts w:eastAsiaTheme="minorHAnsi"/>
          <w:bCs/>
          <w:color w:val="auto"/>
          <w:sz w:val="24"/>
          <w:szCs w:val="24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sz w:val="24"/>
          <w:szCs w:val="24"/>
        </w:rPr>
        <w:t xml:space="preserve">обязан: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</w:t>
      </w:r>
      <w:r>
        <w:rPr>
          <w:rFonts w:ascii="Arial" w:hAnsi="Arial"/>
          <w:color w:val="000000"/>
          <w:szCs w:val="24"/>
        </w:rPr>
        <w:t>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</w:t>
      </w:r>
      <w:r>
        <w:rPr>
          <w:rFonts w:ascii="Arial" w:hAnsi="Arial"/>
          <w:color w:val="000000"/>
          <w:szCs w:val="24"/>
        </w:rPr>
        <w:t>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</w:t>
      </w:r>
      <w:r>
        <w:rPr>
          <w:sz w:val="24"/>
          <w:szCs w:val="24"/>
        </w:rPr>
        <w:t>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</w:t>
      </w:r>
      <w:r>
        <w:rPr>
          <w:sz w:val="24"/>
          <w:szCs w:val="24"/>
        </w:rPr>
        <w:t>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</w:t>
      </w:r>
      <w:r>
        <w:rPr>
          <w:sz w:val="24"/>
          <w:szCs w:val="24"/>
        </w:rPr>
        <w:t>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</w:t>
      </w:r>
      <w:r>
        <w:rPr>
          <w:sz w:val="24"/>
          <w:szCs w:val="24"/>
        </w:rPr>
        <w:t>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76652" w:rsidRDefault="00E61105">
      <w:pPr>
        <w:pStyle w:val="ConsPlusNormal"/>
        <w:ind w:firstLine="709"/>
        <w:jc w:val="both"/>
      </w:pPr>
      <w:r>
        <w:rPr>
          <w:rFonts w:ascii="Arial" w:hAnsi="Arial"/>
          <w:szCs w:val="24"/>
        </w:rPr>
        <w:t>3) при выявлении признаков административного правонарушения возбудить дело об админ</w:t>
      </w:r>
      <w:r>
        <w:rPr>
          <w:rFonts w:ascii="Arial" w:hAnsi="Arial"/>
          <w:szCs w:val="24"/>
        </w:rPr>
        <w:t xml:space="preserve">истративном правонарушении в порядке, установленном </w:t>
      </w:r>
      <w:hyperlink r:id="rId9" w:tgtFrame="Кодекс">
        <w:r>
          <w:rPr>
            <w:rFonts w:ascii="Arial" w:hAnsi="Arial"/>
            <w:szCs w:val="24"/>
          </w:rPr>
          <w:t>Кодексом</w:t>
        </w:r>
      </w:hyperlink>
      <w:r>
        <w:rPr>
          <w:rFonts w:ascii="Arial" w:hAnsi="Arial"/>
          <w:szCs w:val="24"/>
        </w:rPr>
        <w:t xml:space="preserve"> Российской Федерации об административных правонарушениях;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принять меры по осущ</w:t>
      </w:r>
      <w:r>
        <w:rPr>
          <w:rFonts w:ascii="Arial" w:hAnsi="Arial" w:cs="Times New Roman"/>
          <w:sz w:val="24"/>
          <w:szCs w:val="24"/>
        </w:rPr>
        <w:t>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</w:t>
      </w:r>
      <w:r>
        <w:rPr>
          <w:rFonts w:ascii="Arial" w:hAnsi="Arial" w:cs="Times New Roman"/>
          <w:sz w:val="24"/>
          <w:szCs w:val="24"/>
        </w:rPr>
        <w:t xml:space="preserve">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5) рассмотреть вопрос о выдаче рекомендации по соблюдению обязательных требо</w:t>
      </w:r>
      <w:r>
        <w:rPr>
          <w:rFonts w:ascii="Arial" w:hAnsi="Arial"/>
          <w:szCs w:val="24"/>
        </w:rPr>
        <w:t>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Контролируемое лицо до истечения срока исполнения предписания уведомляет Контрольный орган об исполнении предписания с пр</w:t>
      </w:r>
      <w:r>
        <w:rPr>
          <w:sz w:val="24"/>
          <w:szCs w:val="24"/>
        </w:rPr>
        <w:t>иложением документов и сведений, подтверждающих устранение выявленных нарушений обязательных требований.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4.2.3. По истечении срока исполнения контролируемым лицом решения, принятого в соответствии с подпунктом 1 пункта 4.2.1 настоящего Положения, либо при </w:t>
      </w:r>
      <w:r>
        <w:rPr>
          <w:rFonts w:ascii="Arial" w:hAnsi="Arial" w:cs="Times New Roman"/>
          <w:sz w:val="24"/>
          <w:szCs w:val="24"/>
        </w:rPr>
        <w:t>представлении контролируемым лицом до истечения указанного сро</w:t>
      </w:r>
      <w:r>
        <w:rPr>
          <w:rFonts w:ascii="Arial" w:hAnsi="Arial" w:cs="Times New Roman"/>
          <w:sz w:val="24"/>
          <w:szCs w:val="24"/>
        </w:rPr>
        <w:lastRenderedPageBreak/>
        <w:t>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</w:t>
      </w:r>
      <w:r>
        <w:rPr>
          <w:rFonts w:ascii="Arial" w:hAnsi="Arial" w:cs="Times New Roman"/>
          <w:sz w:val="24"/>
          <w:szCs w:val="24"/>
        </w:rPr>
        <w:t xml:space="preserve">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4.2.4. В случае исполнения контролируемым лицом предписания Контрольный орган направляет контролируемому лицу уведомление об ис</w:t>
      </w:r>
      <w:r>
        <w:rPr>
          <w:rFonts w:ascii="Arial" w:hAnsi="Arial"/>
          <w:szCs w:val="24"/>
        </w:rPr>
        <w:t>полнении предписания.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4.2.5.</w:t>
      </w:r>
      <w:r>
        <w:rPr>
          <w:rFonts w:ascii="Arial" w:hAnsi="Arial"/>
          <w:b/>
          <w:color w:val="FF0000"/>
          <w:szCs w:val="24"/>
        </w:rPr>
        <w:t xml:space="preserve"> </w:t>
      </w:r>
      <w:r>
        <w:rPr>
          <w:rFonts w:ascii="Arial" w:hAnsi="Arial"/>
          <w:szCs w:val="24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</w:t>
      </w:r>
      <w:r>
        <w:rPr>
          <w:rFonts w:ascii="Arial" w:hAnsi="Arial"/>
          <w:szCs w:val="24"/>
        </w:rPr>
        <w:t>ожно сделать вывод об исполнении решения, Контрольный орган оценивает исполнение указанного решения путем проведения инспекционного визита или документарной проверки.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случае, если проводится оценка исполнения решения, принятого по итогам выездной проверк</w:t>
      </w:r>
      <w:r>
        <w:rPr>
          <w:rFonts w:ascii="Arial" w:hAnsi="Arial" w:cs="Times New Roman"/>
          <w:sz w:val="24"/>
          <w:szCs w:val="24"/>
        </w:rPr>
        <w:t>и, допускается проведение выездной проверки.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4.2.6.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</w:t>
      </w:r>
      <w:r>
        <w:rPr>
          <w:rFonts w:ascii="Arial" w:hAnsi="Arial" w:cs="Times New Roman"/>
          <w:sz w:val="24"/>
          <w:szCs w:val="24"/>
        </w:rPr>
        <w:t xml:space="preserve">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A76652" w:rsidRDefault="00E61105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</w:t>
      </w:r>
      <w:r>
        <w:rPr>
          <w:rFonts w:ascii="Arial" w:hAnsi="Arial" w:cs="Times New Roman"/>
          <w:sz w:val="24"/>
          <w:szCs w:val="24"/>
        </w:rPr>
        <w:t>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A76652" w:rsidRDefault="00A76652">
      <w:pPr>
        <w:pStyle w:val="afa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sz w:val="24"/>
          <w:szCs w:val="24"/>
        </w:rPr>
        <w:t>. Плановые контрольные мероприятия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6"/>
      </w:r>
    </w:p>
    <w:p w:rsidR="00A76652" w:rsidRDefault="00A76652">
      <w:pPr>
        <w:pStyle w:val="afa"/>
        <w:widowControl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sz w:val="24"/>
          <w:szCs w:val="24"/>
        </w:rPr>
        <w:t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</w:t>
      </w:r>
      <w:r>
        <w:rPr>
          <w:sz w:val="24"/>
          <w:szCs w:val="24"/>
        </w:rPr>
        <w:t xml:space="preserve">туры.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sz w:val="24"/>
          <w:szCs w:val="24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3</w:t>
      </w:r>
      <w:r>
        <w:rPr>
          <w:sz w:val="24"/>
          <w:szCs w:val="24"/>
        </w:rPr>
        <w:t>.3. Контрольный орган может проводить след</w:t>
      </w:r>
      <w:r>
        <w:rPr>
          <w:sz w:val="24"/>
          <w:szCs w:val="24"/>
        </w:rPr>
        <w:t>ующие виды плановых контрольных мероприятий: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документарная проверка;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выездная проверка.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объектов, относящихся к категории </w:t>
      </w:r>
      <w:r>
        <w:rPr>
          <w:sz w:val="24"/>
          <w:szCs w:val="24"/>
        </w:rPr>
        <w:t xml:space="preserve">высокого </w:t>
      </w:r>
      <w:r>
        <w:rPr>
          <w:sz w:val="24"/>
          <w:szCs w:val="24"/>
        </w:rPr>
        <w:t xml:space="preserve">риска, проводятся: </w:t>
      </w:r>
      <w:bookmarkStart w:id="4" w:name="_Hlk74153530"/>
      <w:bookmarkEnd w:id="4"/>
      <w:r>
        <w:rPr>
          <w:sz w:val="24"/>
          <w:szCs w:val="24"/>
        </w:rPr>
        <w:t>плановы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 (документарная проверка и выездная прове</w:t>
      </w:r>
      <w:r>
        <w:rPr>
          <w:sz w:val="24"/>
          <w:szCs w:val="24"/>
        </w:rPr>
        <w:t>рка)</w:t>
      </w:r>
      <w:r>
        <w:rPr>
          <w:sz w:val="24"/>
          <w:szCs w:val="24"/>
        </w:rPr>
        <w:t>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объектов, относящихся к категории среднего риска, проводятся: плановы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контрольны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 (документарная проверка).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объектов, относящихся к категории умеренного риска, проводятся: </w:t>
      </w:r>
      <w:r>
        <w:rPr>
          <w:color w:val="000000"/>
          <w:sz w:val="24"/>
          <w:szCs w:val="24"/>
        </w:rPr>
        <w:t>без проведения плановых контрольных мероп</w:t>
      </w:r>
      <w:r>
        <w:rPr>
          <w:color w:val="000000"/>
          <w:sz w:val="24"/>
          <w:szCs w:val="24"/>
        </w:rPr>
        <w:t>риятий.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для категории высокого риска - один раз в 2 года;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для категории среднего риска - один раз в 3 года;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для категории умеренного риска - один </w:t>
      </w:r>
      <w:r>
        <w:rPr>
          <w:color w:val="auto"/>
          <w:sz w:val="24"/>
          <w:szCs w:val="24"/>
        </w:rPr>
        <w:t>раз в 5 лет;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контрольные мероприятия в отношении объекта контроля, отнесенного к категории низкого риска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не проводятся.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4.3.5. </w:t>
      </w:r>
      <w:r>
        <w:rPr>
          <w:sz w:val="24"/>
          <w:szCs w:val="24"/>
        </w:rPr>
        <w:t>При осуществлении муниципального жилищного контроля в отношении жилых помещений, используемых гражданами, плановые конт</w:t>
      </w:r>
      <w:r>
        <w:rPr>
          <w:sz w:val="24"/>
          <w:szCs w:val="24"/>
        </w:rPr>
        <w:t>рольные мероприятия не проводятся.</w:t>
      </w:r>
    </w:p>
    <w:p w:rsidR="00A76652" w:rsidRDefault="00A76652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sz w:val="24"/>
          <w:szCs w:val="24"/>
        </w:rPr>
        <w:t>. Внеплановые контрольные мероприятия</w:t>
      </w:r>
    </w:p>
    <w:p w:rsidR="00A76652" w:rsidRDefault="00A76652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4</w:t>
      </w:r>
      <w:r>
        <w:rPr>
          <w:sz w:val="24"/>
          <w:szCs w:val="24"/>
        </w:rPr>
        <w:t>.1. Внеплановые контрольные мероприятия проводятся в виде документарных и выездных проверок, инспекционного визита, наблюдени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за соблюдением обязательных требований, выездно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обследования.</w:t>
      </w:r>
      <w:r>
        <w:rPr>
          <w:color w:val="FF0000"/>
          <w:sz w:val="24"/>
          <w:szCs w:val="24"/>
          <w:vertAlign w:val="superscript"/>
        </w:rPr>
        <w:t>13</w:t>
      </w:r>
      <w:r>
        <w:rPr>
          <w:sz w:val="24"/>
          <w:szCs w:val="24"/>
        </w:rPr>
        <w:t xml:space="preserve">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>
        <w:rPr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4.4.3. Внеплановые контрольные мероприятия, за исключением внеплановых контрольных мероприятий </w:t>
      </w:r>
      <w:r>
        <w:rPr>
          <w:rFonts w:ascii="Arial" w:hAnsi="Arial"/>
          <w:szCs w:val="24"/>
        </w:rPr>
        <w:t>без взаимодействия, проводятся по основаниям, предусмотренным пунктами 1, 3-5 части 1 статьи 57 Федерального закона.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4.4.4. В случае, если внеплановое контрольное мероприятие может быть проведено только после согласования с органами прокуратуры, указанное </w:t>
      </w:r>
      <w:r>
        <w:rPr>
          <w:rFonts w:ascii="Arial" w:hAnsi="Arial"/>
          <w:szCs w:val="24"/>
        </w:rPr>
        <w:t>мероприятие проводится после такого согласования.</w:t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b/>
          <w:color w:val="FF0000"/>
          <w:szCs w:val="24"/>
          <w:u w:val="single"/>
        </w:rPr>
      </w:pPr>
    </w:p>
    <w:p w:rsidR="00A76652" w:rsidRDefault="00E61105">
      <w:pPr>
        <w:widowControl/>
        <w:tabs>
          <w:tab w:val="left" w:pos="1134"/>
        </w:tabs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4.5. Документарная проверка</w:t>
      </w:r>
    </w:p>
    <w:p w:rsidR="00A76652" w:rsidRDefault="00A76652">
      <w:pPr>
        <w:pStyle w:val="HTML0"/>
        <w:ind w:firstLine="709"/>
        <w:jc w:val="both"/>
        <w:rPr>
          <w:rFonts w:ascii="Arial" w:hAnsi="Arial" w:cs="Times New Roman"/>
          <w:sz w:val="24"/>
          <w:szCs w:val="24"/>
          <w:highlight w:val="yellow"/>
        </w:rPr>
      </w:pP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</w:t>
      </w:r>
      <w:r>
        <w:rPr>
          <w:rFonts w:ascii="Arial" w:hAnsi="Arial" w:cs="Times New Roman"/>
          <w:sz w:val="24"/>
          <w:szCs w:val="24"/>
        </w:rPr>
        <w:t>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</w:t>
      </w:r>
      <w:r>
        <w:rPr>
          <w:rFonts w:ascii="Arial" w:hAnsi="Arial" w:cs="Times New Roman"/>
          <w:sz w:val="24"/>
          <w:szCs w:val="24"/>
        </w:rPr>
        <w:t>онтрольного (надзорного) органа.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</w:t>
      </w:r>
      <w:r>
        <w:rPr>
          <w:rFonts w:ascii="Arial" w:hAnsi="Arial" w:cs="Times New Roman"/>
          <w:sz w:val="24"/>
          <w:szCs w:val="24"/>
        </w:rPr>
        <w:t xml:space="preserve">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течение десяти рабочих дней со дня получения данного требования контролиру</w:t>
      </w:r>
      <w:r>
        <w:rPr>
          <w:rFonts w:ascii="Arial" w:hAnsi="Arial" w:cs="Times New Roman"/>
          <w:sz w:val="24"/>
          <w:szCs w:val="24"/>
        </w:rPr>
        <w:t>емое лицо обязано направить в Контрольный орган указанные в требовании документы.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4.5.3</w:t>
      </w:r>
      <w:r>
        <w:rPr>
          <w:sz w:val="24"/>
          <w:szCs w:val="24"/>
        </w:rPr>
        <w:t xml:space="preserve">. Срок проведения документарной проверки не может превышать десять рабочих дней.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указанный срок не включается период с момента</w:t>
      </w:r>
      <w:r>
        <w:rPr>
          <w:sz w:val="24"/>
          <w:szCs w:val="24"/>
        </w:rPr>
        <w:t>: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направления Контрольным органом кон</w:t>
      </w:r>
      <w:r>
        <w:rPr>
          <w:sz w:val="24"/>
          <w:szCs w:val="24"/>
        </w:rPr>
        <w:t>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</w:t>
      </w:r>
      <w:r>
        <w:rPr>
          <w:sz w:val="24"/>
          <w:szCs w:val="24"/>
        </w:rPr>
        <w:t>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 xml:space="preserve"> период с момента направления контролируемому лицу информации Ко</w:t>
      </w:r>
      <w:r>
        <w:rPr>
          <w:sz w:val="24"/>
          <w:szCs w:val="24"/>
        </w:rPr>
        <w:t>нтрольного органа</w:t>
      </w:r>
      <w:r>
        <w:rPr>
          <w:sz w:val="24"/>
          <w:szCs w:val="24"/>
        </w:rPr>
        <w:t>: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выявлении ошибок и (или) противоречий в представленных контролируемым лицом документах</w:t>
      </w:r>
      <w:r>
        <w:rPr>
          <w:sz w:val="24"/>
          <w:szCs w:val="24"/>
        </w:rPr>
        <w:t>;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несоответствии сведений, содержащихся в </w:t>
      </w:r>
      <w:r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документах, сведениям, содержащимся в имеющихся у Контрольного органа докумен</w:t>
      </w:r>
      <w:r>
        <w:rPr>
          <w:sz w:val="24"/>
          <w:szCs w:val="24"/>
        </w:rPr>
        <w:lastRenderedPageBreak/>
        <w:t>тах и (или) п</w:t>
      </w:r>
      <w:r>
        <w:rPr>
          <w:sz w:val="24"/>
          <w:szCs w:val="24"/>
        </w:rPr>
        <w:t>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Перечень допустимых контрольных действий </w:t>
      </w:r>
      <w:r>
        <w:rPr>
          <w:sz w:val="24"/>
          <w:szCs w:val="24"/>
        </w:rPr>
        <w:t xml:space="preserve">совершаемых </w:t>
      </w:r>
      <w:r>
        <w:rPr>
          <w:sz w:val="24"/>
          <w:szCs w:val="24"/>
        </w:rPr>
        <w:t xml:space="preserve">в ходе </w:t>
      </w:r>
      <w:r>
        <w:rPr>
          <w:sz w:val="24"/>
          <w:szCs w:val="24"/>
        </w:rPr>
        <w:t>документарной проверки: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истребование документов;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получение письменных объяснений;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5" w:name="_Hlk73716001"/>
      <w:r>
        <w:rPr>
          <w:rFonts w:ascii="Arial" w:hAnsi="Arial"/>
          <w:szCs w:val="24"/>
        </w:rPr>
        <w:t>3) экспертиза.</w:t>
      </w:r>
      <w:bookmarkEnd w:id="5"/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необходимых и (</w:t>
      </w:r>
      <w:r>
        <w:rPr>
          <w:rFonts w:ascii="Arial" w:hAnsi="Arial" w:cs="Times New Roman"/>
          <w:sz w:val="24"/>
          <w:szCs w:val="24"/>
        </w:rPr>
        <w:t>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</w:t>
      </w:r>
      <w:r>
        <w:rPr>
          <w:rFonts w:ascii="Arial" w:hAnsi="Arial" w:cs="Times New Roman"/>
          <w:sz w:val="24"/>
          <w:szCs w:val="24"/>
        </w:rPr>
        <w:t>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</w:t>
      </w:r>
      <w:r>
        <w:rPr>
          <w:rFonts w:ascii="Arial" w:hAnsi="Arial" w:cs="Times New Roman"/>
          <w:sz w:val="24"/>
          <w:szCs w:val="24"/>
        </w:rPr>
        <w:t>ленный срок с указанием причин и срока, в течение которого контролируемое лицо может представить истребуемые документы.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</w:t>
      </w:r>
      <w:r>
        <w:rPr>
          <w:rFonts w:ascii="Arial" w:hAnsi="Arial" w:cs="Times New Roman"/>
          <w:sz w:val="24"/>
          <w:szCs w:val="24"/>
        </w:rPr>
        <w:t xml:space="preserve">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4.5.6. Письменные объяснения могут быть запрошены инспектором от контролируемого лица и</w:t>
      </w:r>
      <w:r>
        <w:rPr>
          <w:rFonts w:ascii="Arial" w:hAnsi="Arial"/>
          <w:szCs w:val="24"/>
        </w:rPr>
        <w:t>ли его представителя, свидетелей.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Письменные объяснения оформляются путем составления письменного документа в свободно</w:t>
      </w:r>
      <w:r>
        <w:rPr>
          <w:rFonts w:ascii="Arial" w:hAnsi="Arial" w:cs="Times New Roman"/>
          <w:sz w:val="24"/>
          <w:szCs w:val="24"/>
        </w:rPr>
        <w:t>й форме.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</w:t>
      </w:r>
      <w:r>
        <w:rPr>
          <w:rFonts w:ascii="Arial" w:hAnsi="Arial" w:cs="Times New Roman"/>
          <w:sz w:val="24"/>
          <w:szCs w:val="24"/>
        </w:rPr>
        <w:t xml:space="preserve">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4.5.7. Экспертиза осуществляется экспертом или экспертной организацией по поручению Контрольного орга</w:t>
      </w:r>
      <w:r>
        <w:rPr>
          <w:rFonts w:ascii="Arial" w:hAnsi="Arial" w:cs="Times New Roman"/>
          <w:sz w:val="24"/>
          <w:szCs w:val="24"/>
        </w:rPr>
        <w:t>на.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</w:t>
      </w:r>
      <w:r>
        <w:rPr>
          <w:rFonts w:ascii="Arial" w:hAnsi="Arial" w:cs="Times New Roman"/>
          <w:sz w:val="24"/>
          <w:szCs w:val="24"/>
        </w:rPr>
        <w:t>у осуществления деятельности эксперта или экспертной организации.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</w:t>
      </w:r>
      <w:r>
        <w:rPr>
          <w:rFonts w:ascii="Arial" w:hAnsi="Arial" w:cs="Times New Roman"/>
          <w:sz w:val="24"/>
          <w:szCs w:val="24"/>
        </w:rPr>
        <w:t>зацией.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rFonts w:ascii="Arial" w:hAnsi="Arial"/>
          <w:b/>
          <w:szCs w:val="24"/>
        </w:rPr>
        <w:t xml:space="preserve">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4.5.9. Акт направ</w:t>
      </w:r>
      <w:r>
        <w:rPr>
          <w:rFonts w:ascii="Arial" w:hAnsi="Arial"/>
          <w:szCs w:val="24"/>
        </w:rPr>
        <w:t xml:space="preserve">ляется Контрольным органом контролируемому лицу в срок не позднее пяти рабочих дней после окончания документарной проверки в </w:t>
      </w:r>
      <w:r>
        <w:rPr>
          <w:rFonts w:ascii="Arial" w:hAnsi="Arial"/>
          <w:szCs w:val="24"/>
        </w:rPr>
        <w:lastRenderedPageBreak/>
        <w:t>порядке, предусмотренном статьей 21 Федерального закона.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5.10.</w:t>
      </w:r>
      <w:r>
        <w:rPr>
          <w:sz w:val="24"/>
          <w:szCs w:val="24"/>
        </w:rPr>
        <w:t xml:space="preserve"> Внеплановая документарная проверка проводится без согласования с о</w:t>
      </w:r>
      <w:r>
        <w:rPr>
          <w:sz w:val="24"/>
          <w:szCs w:val="24"/>
        </w:rPr>
        <w:t>рганами прокуратуры.</w:t>
      </w:r>
    </w:p>
    <w:p w:rsidR="00A76652" w:rsidRDefault="00A76652">
      <w:pPr>
        <w:pStyle w:val="afa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sz w:val="24"/>
          <w:szCs w:val="24"/>
        </w:rPr>
        <w:t>. Выездная проверка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7"/>
      </w:r>
    </w:p>
    <w:p w:rsidR="00A76652" w:rsidRDefault="00A76652">
      <w:pPr>
        <w:pStyle w:val="afa"/>
        <w:widowControl/>
        <w:tabs>
          <w:tab w:val="left" w:pos="1134"/>
        </w:tabs>
        <w:ind w:left="709"/>
        <w:jc w:val="center"/>
        <w:rPr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sz w:val="24"/>
          <w:szCs w:val="24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Выездная проверка может прово</w:t>
      </w:r>
      <w:r>
        <w:rPr>
          <w:rFonts w:ascii="Arial" w:hAnsi="Arial"/>
          <w:szCs w:val="24"/>
        </w:rPr>
        <w:t>диться с использованием средств дистанционного взаимодействия, в том числе посредством аудио- или видеосвязи.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4.6.2. </w:t>
      </w:r>
      <w:r>
        <w:rPr>
          <w:sz w:val="24"/>
          <w:szCs w:val="24"/>
        </w:rPr>
        <w:t>Выездная проверка проводится в случае, если не представляется возможным: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удостовериться в полноте и достоверности сведений, которые соде</w:t>
      </w:r>
      <w:r>
        <w:rPr>
          <w:rFonts w:ascii="Arial" w:hAnsi="Arial" w:cs="Times New Roman"/>
          <w:sz w:val="24"/>
          <w:szCs w:val="24"/>
        </w:rPr>
        <w:t>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</w:t>
      </w:r>
      <w:r>
        <w:rPr>
          <w:rFonts w:ascii="Arial" w:hAnsi="Arial" w:cs="Times New Roman"/>
          <w:sz w:val="24"/>
          <w:szCs w:val="24"/>
        </w:rPr>
        <w:t>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4.6.3. Внеплановая выездная проверка</w:t>
      </w:r>
      <w:r>
        <w:rPr>
          <w:rFonts w:ascii="Arial" w:hAnsi="Arial" w:cs="Times New Roman"/>
          <w:sz w:val="24"/>
          <w:szCs w:val="24"/>
        </w:rPr>
        <w:t xml:space="preserve">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закона.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4.6.4. Контрольный орган уведомляет контролируемое лицо о пров</w:t>
      </w:r>
      <w:r>
        <w:rPr>
          <w:sz w:val="24"/>
          <w:szCs w:val="24"/>
        </w:rPr>
        <w:t>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.5. Инспектор при проведении выездной проверки предъявляет контролируемому лицу (его </w:t>
      </w:r>
      <w:r>
        <w:rPr>
          <w:sz w:val="24"/>
          <w:szCs w:val="24"/>
        </w:rPr>
        <w:t>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sz w:val="24"/>
          <w:szCs w:val="24"/>
        </w:rPr>
        <w:t>.6. Срок проведения выездной проверки составляет не более десяти рабочих дней.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одн</w:t>
      </w:r>
      <w:r>
        <w:rPr>
          <w:sz w:val="24"/>
          <w:szCs w:val="24"/>
        </w:rPr>
        <w:t>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4.6.7. Перечень допустимых контрольных действий в ходе </w:t>
      </w:r>
      <w:r>
        <w:rPr>
          <w:sz w:val="24"/>
          <w:szCs w:val="24"/>
        </w:rPr>
        <w:t>выездной проверки: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осмотр;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опрос;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истребование документов;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получение письменных объяснений;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6" w:name="_Hlk73715973"/>
      <w:r>
        <w:rPr>
          <w:rFonts w:ascii="Arial" w:hAnsi="Arial"/>
          <w:szCs w:val="24"/>
        </w:rPr>
        <w:t>5) экспертиза.</w:t>
      </w:r>
      <w:bookmarkEnd w:id="6"/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</w:t>
      </w:r>
      <w:r>
        <w:rPr>
          <w:rFonts w:ascii="Arial" w:hAnsi="Arial"/>
          <w:szCs w:val="24"/>
        </w:rPr>
        <w:t>иси.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По результатам осмотра составляется протокол осмотра.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4.6.9. Под опросом понимается контрольное действие, заключающееся в </w:t>
      </w:r>
      <w:r>
        <w:rPr>
          <w:rFonts w:ascii="Arial" w:hAnsi="Arial"/>
          <w:szCs w:val="24"/>
        </w:rPr>
        <w:lastRenderedPageBreak/>
        <w:t>получении инспектором устной информации, имеющей значение для проведения оценки соблюдения контролируемым лицом обязательных треб</w:t>
      </w:r>
      <w:r>
        <w:rPr>
          <w:rFonts w:ascii="Arial" w:hAnsi="Arial"/>
          <w:szCs w:val="24"/>
        </w:rPr>
        <w:t>ований, от контролируемого лица или его представителя и иных лиц, располагающих такой информацией.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</w:t>
      </w:r>
      <w:r>
        <w:rPr>
          <w:rFonts w:ascii="Arial" w:hAnsi="Arial" w:cs="Times New Roman"/>
          <w:sz w:val="24"/>
          <w:szCs w:val="24"/>
        </w:rPr>
        <w:t>те контрольного мероприятия в случае, если полученные сведения имеют значение для контрольного мероприятия.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нарушений</w:t>
      </w:r>
      <w:r>
        <w:rPr>
          <w:rFonts w:ascii="Arial" w:hAnsi="Arial"/>
          <w:szCs w:val="24"/>
        </w:rPr>
        <w:t xml:space="preserve"> обязательных требований использовать фотосъемку, аудио- и видеозапись, иные способы фиксации доказательств.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</w:t>
      </w:r>
      <w:r>
        <w:rPr>
          <w:rFonts w:ascii="Arial" w:hAnsi="Arial"/>
          <w:szCs w:val="24"/>
        </w:rPr>
        <w:t>ний обязательных требований.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4.6.11.Представление к</w:t>
      </w:r>
      <w:r>
        <w:rPr>
          <w:rFonts w:ascii="Arial" w:hAnsi="Arial"/>
          <w:szCs w:val="24"/>
        </w:rPr>
        <w:t>онтролируемым лицом истребуемых документов, письменных объяснений, проведение экспертизы осуществляется в соответствии с пунктами 4.5.5., 4.5.6 и 4.5.7 настоящего Положения.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4.6.12. По окончании проведения выездной проверки инспектор составляет акт выездно</w:t>
      </w:r>
      <w:r>
        <w:rPr>
          <w:rFonts w:ascii="Arial" w:hAnsi="Arial"/>
          <w:szCs w:val="24"/>
        </w:rPr>
        <w:t>й проверки.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Информация о проведении фотосъемки, аудио- и видеозаписи отражается в акте проверки.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</w:t>
      </w:r>
      <w:r>
        <w:rPr>
          <w:rFonts w:ascii="Arial" w:hAnsi="Arial"/>
          <w:szCs w:val="24"/>
        </w:rPr>
        <w:t>, положение, установленное абзацем вторым настоящего пункта Положения, не применяются.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sz w:val="24"/>
          <w:szCs w:val="24"/>
        </w:rPr>
        <w:t>.1</w:t>
      </w:r>
      <w:r>
        <w:rPr>
          <w:sz w:val="24"/>
          <w:szCs w:val="24"/>
        </w:rPr>
        <w:t>3</w:t>
      </w:r>
      <w:r>
        <w:rPr>
          <w:sz w:val="24"/>
          <w:szCs w:val="24"/>
        </w:rPr>
        <w:t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</w:t>
      </w:r>
      <w:r>
        <w:rPr>
          <w:sz w:val="24"/>
          <w:szCs w:val="24"/>
        </w:rPr>
        <w:t>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</w:t>
      </w:r>
      <w:r>
        <w:rPr>
          <w:sz w:val="24"/>
          <w:szCs w:val="24"/>
        </w:rPr>
        <w:t xml:space="preserve">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0" w:tgtFrame="Федеральный закон от 31.07.2020 N 248-ФЗ">
        <w:r>
          <w:rPr>
            <w:sz w:val="24"/>
            <w:szCs w:val="24"/>
          </w:rPr>
          <w:t>частями 4</w:t>
        </w:r>
      </w:hyperlink>
      <w:r>
        <w:rPr>
          <w:sz w:val="24"/>
          <w:szCs w:val="24"/>
        </w:rPr>
        <w:t xml:space="preserve"> и </w:t>
      </w:r>
      <w:hyperlink r:id="rId11" w:tgtFrame="Федеральный закон от 31.07.2020 N 248-ФЗ">
        <w:r>
          <w:rPr>
            <w:sz w:val="24"/>
            <w:szCs w:val="24"/>
          </w:rPr>
          <w:t>5 статьи 21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</w:t>
      </w:r>
      <w:r>
        <w:rPr>
          <w:sz w:val="24"/>
          <w:szCs w:val="24"/>
        </w:rPr>
        <w:t xml:space="preserve">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</w:t>
      </w:r>
      <w:r>
        <w:rPr>
          <w:sz w:val="24"/>
          <w:szCs w:val="24"/>
        </w:rPr>
        <w:t xml:space="preserve">роведения выездной проверки.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6</w:t>
      </w:r>
      <w:r>
        <w:rPr>
          <w:sz w:val="24"/>
          <w:szCs w:val="24"/>
        </w:rPr>
        <w:t>.1</w:t>
      </w:r>
      <w:r>
        <w:rPr>
          <w:sz w:val="24"/>
          <w:szCs w:val="24"/>
        </w:rPr>
        <w:t>4</w:t>
      </w:r>
      <w:r>
        <w:rPr>
          <w:sz w:val="24"/>
          <w:szCs w:val="24"/>
        </w:rPr>
        <w:t>. Индивидуальный предприниматель, гражданин, являющи</w:t>
      </w:r>
      <w:r>
        <w:rPr>
          <w:sz w:val="24"/>
          <w:szCs w:val="24"/>
        </w:rPr>
        <w:t>еся</w:t>
      </w:r>
      <w:r>
        <w:rPr>
          <w:sz w:val="24"/>
          <w:szCs w:val="24"/>
        </w:rPr>
        <w:t xml:space="preserve"> контролируемым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лиц</w:t>
      </w:r>
      <w:r>
        <w:rPr>
          <w:sz w:val="24"/>
          <w:szCs w:val="24"/>
        </w:rPr>
        <w:t>ами</w:t>
      </w:r>
      <w:r>
        <w:rPr>
          <w:sz w:val="24"/>
          <w:szCs w:val="24"/>
        </w:rPr>
        <w:t>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временной</w:t>
      </w:r>
      <w:r>
        <w:rPr>
          <w:sz w:val="24"/>
          <w:szCs w:val="24"/>
        </w:rPr>
        <w:t xml:space="preserve"> нетрудоспособности;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A76652" w:rsidRDefault="00E61105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</w:t>
      </w:r>
      <w:r>
        <w:rPr>
          <w:sz w:val="24"/>
          <w:szCs w:val="24"/>
        </w:rPr>
        <w:t>ть присутствия при проведении контрольных мероприятий;</w:t>
      </w:r>
    </w:p>
    <w:p w:rsidR="00A76652" w:rsidRDefault="00E6110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нахождения в служебной командировке.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При поступлении информации проведение контрольных мероприятий </w:t>
      </w:r>
      <w:r>
        <w:rPr>
          <w:rFonts w:ascii="Arial" w:hAnsi="Arial"/>
          <w:szCs w:val="24"/>
        </w:rPr>
        <w:lastRenderedPageBreak/>
        <w:t>переносится Контрольным органом на срок, необходимый для устранения обстоятельств, послуживших пово</w:t>
      </w:r>
      <w:r>
        <w:rPr>
          <w:rFonts w:ascii="Arial" w:hAnsi="Arial"/>
          <w:szCs w:val="24"/>
        </w:rPr>
        <w:t>дом для данного обращения индивидуального предпринимателя, гражданина.</w:t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i/>
          <w:color w:val="FF0000"/>
          <w:szCs w:val="24"/>
        </w:rPr>
      </w:pPr>
    </w:p>
    <w:p w:rsidR="00A76652" w:rsidRDefault="00E61105">
      <w:pPr>
        <w:pStyle w:val="ConsPlusNormal"/>
        <w:tabs>
          <w:tab w:val="left" w:pos="284"/>
        </w:tabs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4.7. Инспекционный визит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</w:t>
      </w:r>
      <w:r>
        <w:rPr>
          <w:rFonts w:ascii="Arial" w:hAnsi="Arial" w:cs="Times New Roman"/>
          <w:sz w:val="24"/>
          <w:szCs w:val="24"/>
        </w:rPr>
        <w:t>ктурных подразделений) либо объекта контроля.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Контролируемые лица или их представители обязаны обеспечить беспрепятственный досту</w:t>
      </w:r>
      <w:r>
        <w:rPr>
          <w:rFonts w:ascii="Arial" w:hAnsi="Arial" w:cs="Times New Roman"/>
          <w:sz w:val="24"/>
          <w:szCs w:val="24"/>
        </w:rPr>
        <w:t>п инспектора в здания, сооружения, помещения.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4.7.2. </w:t>
      </w:r>
      <w:r>
        <w:rPr>
          <w:sz w:val="24"/>
          <w:szCs w:val="24"/>
        </w:rPr>
        <w:t>Перечень допустимых контрольных де</w:t>
      </w:r>
      <w:r>
        <w:rPr>
          <w:sz w:val="24"/>
          <w:szCs w:val="24"/>
        </w:rPr>
        <w:t>йствий в ходе инспекционного визита: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а) осмотр;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б) опрос;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в) получение письменных объяснений;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bookmarkStart w:id="7" w:name="_Hlk73715943"/>
      <w:r>
        <w:rPr>
          <w:rFonts w:ascii="Arial" w:hAnsi="Arial"/>
          <w:szCs w:val="24"/>
        </w:rPr>
        <w:t>г) истребование документов</w:t>
      </w:r>
      <w:bookmarkEnd w:id="7"/>
      <w:r>
        <w:rPr>
          <w:rFonts w:ascii="Arial" w:hAnsi="Arial"/>
          <w:szCs w:val="24"/>
        </w:rPr>
        <w:t xml:space="preserve">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>
        <w:rPr>
          <w:rFonts w:ascii="Arial" w:hAnsi="Arial"/>
          <w:szCs w:val="24"/>
        </w:rPr>
        <w:t>лица (его филиалов, представительств, обособленных структурных подразделений) либо объекта контроля.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4.7.3. Вн</w:t>
      </w:r>
      <w:r>
        <w:rPr>
          <w:rFonts w:ascii="Arial" w:hAnsi="Arial" w:cs="Times New Roman"/>
          <w:sz w:val="24"/>
          <w:szCs w:val="24"/>
        </w:rPr>
        <w:t>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4.7.9. Контрольные действия, пре</w:t>
      </w:r>
      <w:r>
        <w:rPr>
          <w:rFonts w:ascii="Arial" w:hAnsi="Arial"/>
          <w:szCs w:val="24"/>
        </w:rPr>
        <w:t>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szCs w:val="24"/>
        </w:rPr>
      </w:pPr>
    </w:p>
    <w:p w:rsidR="00A76652" w:rsidRDefault="00A76652">
      <w:pPr>
        <w:pStyle w:val="ConsPlusNormal"/>
        <w:ind w:firstLine="709"/>
        <w:jc w:val="center"/>
        <w:rPr>
          <w:rFonts w:ascii="Arial" w:hAnsi="Arial"/>
          <w:szCs w:val="24"/>
        </w:rPr>
      </w:pPr>
    </w:p>
    <w:p w:rsidR="00A76652" w:rsidRDefault="00A76652">
      <w:pPr>
        <w:pStyle w:val="ConsPlusNormal"/>
        <w:ind w:firstLine="709"/>
        <w:jc w:val="center"/>
        <w:rPr>
          <w:rFonts w:ascii="Arial" w:hAnsi="Arial"/>
          <w:szCs w:val="24"/>
        </w:rPr>
      </w:pPr>
    </w:p>
    <w:p w:rsidR="00A76652" w:rsidRDefault="00A76652">
      <w:pPr>
        <w:pStyle w:val="ConsPlusNormal"/>
        <w:ind w:firstLine="709"/>
        <w:jc w:val="center"/>
        <w:rPr>
          <w:rFonts w:ascii="Arial" w:hAnsi="Arial"/>
          <w:szCs w:val="24"/>
        </w:rPr>
      </w:pPr>
    </w:p>
    <w:p w:rsidR="00A76652" w:rsidRDefault="00E61105">
      <w:pPr>
        <w:pStyle w:val="ConsPlusNormal"/>
        <w:ind w:firstLine="709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4.8. Наблюдение за соблюдением обязательных требований (мониторинг безопасности)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4.8.1.</w:t>
      </w:r>
      <w:r>
        <w:rPr>
          <w:sz w:val="24"/>
          <w:szCs w:val="24"/>
        </w:rPr>
        <w:t xml:space="preserve"> Контрольный орган при наблюдении за соблюдением обязательных требований (мониторинге безопасности) проводит</w:t>
      </w:r>
      <w:r>
        <w:rPr>
          <w:sz w:val="24"/>
          <w:szCs w:val="24"/>
        </w:rPr>
        <w:t xml:space="preserve"> сбор,</w:t>
      </w:r>
      <w:r>
        <w:rPr>
          <w:sz w:val="24"/>
          <w:szCs w:val="24"/>
        </w:rPr>
        <w:t xml:space="preserve"> анализ данных об объектах контроля, имеющихся у Контрольного органа, в том числе данных, которые поступают в ходе межведомственного информаци</w:t>
      </w:r>
      <w:r>
        <w:rPr>
          <w:sz w:val="24"/>
          <w:szCs w:val="24"/>
        </w:rPr>
        <w:t>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данных из сети </w:t>
      </w:r>
      <w:r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иных общедоступных данных, а также данных полученн</w:t>
      </w:r>
      <w:r>
        <w:rPr>
          <w:sz w:val="24"/>
          <w:szCs w:val="24"/>
        </w:rPr>
        <w:t>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sz w:val="24"/>
          <w:szCs w:val="24"/>
        </w:rPr>
        <w:t>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4.8.2. Если в ходе наблюдения за соблюдением обязательных требований (мониторинга безопасности) выявлены фа</w:t>
      </w:r>
      <w:r>
        <w:rPr>
          <w:rFonts w:ascii="Arial" w:hAnsi="Arial" w:cs="Times New Roman"/>
          <w:sz w:val="24"/>
          <w:szCs w:val="24"/>
        </w:rPr>
        <w:t xml:space="preserve">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rFonts w:ascii="Arial" w:hAnsi="Arial" w:cs="Times New Roman"/>
          <w:sz w:val="24"/>
          <w:szCs w:val="24"/>
        </w:rPr>
        <w:t>Контрольным органом могут быть приняты следующие решения: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решение об объявлении предостережения;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решение о выдаче пр</w:t>
      </w:r>
      <w:r>
        <w:rPr>
          <w:rFonts w:ascii="Arial" w:hAnsi="Arial" w:cs="Times New Roman"/>
          <w:sz w:val="24"/>
          <w:szCs w:val="24"/>
        </w:rPr>
        <w:t>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реше</w:t>
      </w:r>
      <w:r>
        <w:rPr>
          <w:rFonts w:ascii="Arial" w:hAnsi="Arial" w:cs="Times New Roman"/>
          <w:sz w:val="24"/>
          <w:szCs w:val="24"/>
        </w:rPr>
        <w:t xml:space="preserve">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</w:t>
      </w:r>
      <w:r>
        <w:rPr>
          <w:rFonts w:ascii="Arial" w:hAnsi="Arial" w:cs="Times New Roman"/>
          <w:sz w:val="24"/>
          <w:szCs w:val="24"/>
        </w:rPr>
        <w:t>Российской Федерации о виде контроля.</w:t>
      </w:r>
    </w:p>
    <w:p w:rsidR="00A76652" w:rsidRDefault="00A76652">
      <w:pPr>
        <w:pStyle w:val="ConsPlusNormal"/>
        <w:ind w:firstLine="709"/>
        <w:jc w:val="both"/>
        <w:rPr>
          <w:rFonts w:ascii="Arial" w:hAnsi="Arial"/>
          <w:szCs w:val="24"/>
        </w:rPr>
      </w:pPr>
    </w:p>
    <w:p w:rsidR="00A76652" w:rsidRDefault="00E61105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4.9. Выездное обследование</w:t>
      </w:r>
    </w:p>
    <w:p w:rsidR="00A76652" w:rsidRDefault="00A76652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4.9.1. </w:t>
      </w:r>
      <w:r>
        <w:rPr>
          <w:sz w:val="24"/>
          <w:szCs w:val="24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4.9.2. </w:t>
      </w:r>
      <w:r>
        <w:rPr>
          <w:sz w:val="24"/>
          <w:szCs w:val="24"/>
        </w:rPr>
        <w:t xml:space="preserve">Выездное обследование </w:t>
      </w:r>
      <w:r>
        <w:rPr>
          <w:sz w:val="24"/>
          <w:szCs w:val="24"/>
        </w:rPr>
        <w:t xml:space="preserve">может проводиться </w:t>
      </w:r>
      <w:r>
        <w:rPr>
          <w:sz w:val="24"/>
          <w:szCs w:val="24"/>
        </w:rPr>
        <w:t>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</w:t>
      </w:r>
      <w:r>
        <w:rPr>
          <w:sz w:val="24"/>
          <w:szCs w:val="24"/>
        </w:rPr>
        <w:t xml:space="preserve">онтролируемым лицом.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8"/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4.9.3. </w:t>
      </w:r>
      <w:r>
        <w:rPr>
          <w:sz w:val="24"/>
          <w:szCs w:val="24"/>
        </w:rPr>
        <w:t>Выездное обследование проводится без информирования контролируемого лица.</w:t>
      </w:r>
      <w:r>
        <w:rPr>
          <w:sz w:val="24"/>
          <w:szCs w:val="24"/>
        </w:rPr>
        <w:t xml:space="preserve"> </w:t>
      </w:r>
    </w:p>
    <w:p w:rsidR="00A76652" w:rsidRDefault="00E61105">
      <w:pPr>
        <w:pStyle w:val="HTML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4.9.4. По результатам</w:t>
      </w:r>
      <w:r>
        <w:rPr>
          <w:rFonts w:ascii="Arial" w:hAnsi="Arial" w:cs="Times New Roman"/>
          <w:sz w:val="24"/>
          <w:szCs w:val="24"/>
        </w:rPr>
        <w:t xml:space="preserve">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76652" w:rsidRDefault="00A76652">
      <w:pPr>
        <w:pStyle w:val="ConsPlusNormal"/>
        <w:ind w:firstLine="0"/>
        <w:jc w:val="center"/>
        <w:rPr>
          <w:rFonts w:ascii="Arial" w:hAnsi="Arial"/>
          <w:b/>
          <w:szCs w:val="24"/>
        </w:rPr>
      </w:pPr>
    </w:p>
    <w:p w:rsidR="00A76652" w:rsidRDefault="00E61105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5. Досудебное обжалование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Контролируемые лица, права и законные интересы которых, по их мнению, были </w:t>
      </w:r>
      <w:r>
        <w:rPr>
          <w:sz w:val="24"/>
          <w:szCs w:val="24"/>
        </w:rPr>
        <w:t>непосредственно нарушены в рамках осуществления муниципального контроля, имеют право на досудебное обжалование</w:t>
      </w:r>
      <w:r>
        <w:rPr>
          <w:sz w:val="24"/>
          <w:szCs w:val="24"/>
        </w:rPr>
        <w:t xml:space="preserve"> следующих решений заместителя руководителя Контрольного органа и инспекторов (далее также – должностные лица)</w:t>
      </w:r>
      <w:r>
        <w:rPr>
          <w:sz w:val="24"/>
          <w:szCs w:val="24"/>
        </w:rPr>
        <w:t>: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решений о проведении контрольны</w:t>
      </w:r>
      <w:r>
        <w:rPr>
          <w:rFonts w:ascii="Arial" w:hAnsi="Arial" w:cs="Times New Roman"/>
          <w:sz w:val="24"/>
          <w:szCs w:val="24"/>
        </w:rPr>
        <w:t>х мероприятий;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3) действий (бездействия) должностных лиц в рамках контрольных мероприятий.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5.2. Жалоба подается контролируемым лицом в Контрольный орган в электронном виде </w:t>
      </w:r>
      <w:r>
        <w:rPr>
          <w:rFonts w:ascii="Arial" w:hAnsi="Arial" w:cs="Times New Roman"/>
          <w:sz w:val="24"/>
          <w:szCs w:val="24"/>
        </w:rPr>
        <w:t xml:space="preserve">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 подаче жалобы гражданином она</w:t>
      </w:r>
      <w:r>
        <w:rPr>
          <w:rFonts w:ascii="Arial" w:hAnsi="Arial"/>
          <w:szCs w:val="24"/>
        </w:rPr>
        <w:t xml:space="preserve">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Материалы, прикладываемые к жалобе, в том </w:t>
      </w:r>
      <w:r>
        <w:rPr>
          <w:rFonts w:ascii="Arial" w:hAnsi="Arial"/>
          <w:szCs w:val="24"/>
        </w:rPr>
        <w:t xml:space="preserve">числе фото- и видеоматериалы, представляются контролируемым лицом в электронном виде.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9"/>
      </w:r>
      <w:r>
        <w:rPr>
          <w:rFonts w:ascii="Arial" w:hAnsi="Arial"/>
          <w:szCs w:val="24"/>
        </w:rPr>
        <w:t>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</w:t>
      </w:r>
      <w:r>
        <w:rPr>
          <w:rFonts w:ascii="Arial" w:hAnsi="Arial"/>
          <w:szCs w:val="24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Жалоба на предписание Контрольного органа может быть подана в течение десяти рабочих дней с момента пол</w:t>
      </w:r>
      <w:r>
        <w:rPr>
          <w:rFonts w:ascii="Arial" w:hAnsi="Arial"/>
          <w:szCs w:val="24"/>
        </w:rPr>
        <w:t>учения контролируемым лицом предписания.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5.6. Контролируемое лицо, подавшее жал</w:t>
      </w:r>
      <w:r>
        <w:rPr>
          <w:rFonts w:ascii="Arial" w:hAnsi="Arial"/>
          <w:szCs w:val="24"/>
        </w:rPr>
        <w:t>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5.7. Жалоба может содержать ходатайство о приостановлении исполнения обжалуемого решения Контрольного ор</w:t>
      </w:r>
      <w:r>
        <w:rPr>
          <w:rFonts w:ascii="Arial" w:hAnsi="Arial"/>
          <w:szCs w:val="24"/>
        </w:rPr>
        <w:t>гана.</w:t>
      </w:r>
      <w:bookmarkStart w:id="11" w:name="Par379"/>
      <w:bookmarkEnd w:id="11"/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5.8. Руководителем (заместителем руководителя)</w:t>
      </w:r>
      <w:r>
        <w:rPr>
          <w:rFonts w:ascii="Arial" w:hAnsi="Arial"/>
          <w:color w:val="FF0000"/>
          <w:szCs w:val="24"/>
        </w:rPr>
        <w:t xml:space="preserve"> </w:t>
      </w:r>
      <w:r>
        <w:rPr>
          <w:rFonts w:ascii="Arial" w:hAnsi="Arial"/>
          <w:szCs w:val="24"/>
        </w:rPr>
        <w:t>Контрольного органа в срок не позднее двух рабочих дней со дня регистрации жалобы принимается решение: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о приостановлении исполнения обжалуемого решения Контрольного органа;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A76652" w:rsidRDefault="00E61105">
      <w:pPr>
        <w:pStyle w:val="afa"/>
        <w:widowControl/>
        <w:tabs>
          <w:tab w:val="left" w:pos="1134"/>
        </w:tabs>
        <w:ind w:left="709"/>
        <w:jc w:val="both"/>
        <w:rPr>
          <w:sz w:val="24"/>
          <w:szCs w:val="24"/>
        </w:rPr>
      </w:pPr>
      <w:bookmarkStart w:id="12" w:name="Par383"/>
      <w:bookmarkEnd w:id="12"/>
      <w:r>
        <w:rPr>
          <w:sz w:val="24"/>
          <w:szCs w:val="24"/>
        </w:rPr>
        <w:t>5.</w:t>
      </w:r>
      <w:r>
        <w:rPr>
          <w:sz w:val="24"/>
          <w:szCs w:val="24"/>
        </w:rPr>
        <w:t>9</w:t>
      </w:r>
      <w:r>
        <w:rPr>
          <w:sz w:val="24"/>
          <w:szCs w:val="24"/>
        </w:rPr>
        <w:t>. Жалоба должна содержать: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2) фамилию, имя, отчество (при наличии), сведения о месте жительства (месте осуществления деятельности) </w:t>
      </w:r>
      <w:r>
        <w:rPr>
          <w:rFonts w:ascii="Arial" w:hAnsi="Arial"/>
          <w:szCs w:val="24"/>
        </w:rPr>
        <w:t>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rPr>
          <w:rFonts w:ascii="Arial" w:hAnsi="Arial"/>
          <w:szCs w:val="24"/>
        </w:rPr>
        <w:t>ействия на время рассмотрения жалобы и желаемый способ получения решения по ней;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3) сведения об обжалуемых решении Контрольного органа и (или) </w:t>
      </w:r>
      <w:r>
        <w:rPr>
          <w:rFonts w:ascii="Arial" w:hAnsi="Arial"/>
          <w:szCs w:val="24"/>
        </w:rPr>
        <w:lastRenderedPageBreak/>
        <w:t>действии (бездействии) его должностного лица, которые привели или могут привести к нарушению прав контролируемого</w:t>
      </w:r>
      <w:r>
        <w:rPr>
          <w:rFonts w:ascii="Arial" w:hAnsi="Arial"/>
          <w:szCs w:val="24"/>
        </w:rPr>
        <w:t xml:space="preserve"> лица, подавшего жалобу;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</w:t>
      </w:r>
      <w:r>
        <w:rPr>
          <w:rFonts w:ascii="Arial" w:hAnsi="Arial"/>
          <w:szCs w:val="24"/>
        </w:rPr>
        <w:t>дтверждающие его доводы, либо их копии;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5) требования контролируемого лица, подавшего жалобу; 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bookmarkStart w:id="13" w:name="Par390"/>
      <w:bookmarkEnd w:id="13"/>
      <w:r>
        <w:rPr>
          <w:rFonts w:ascii="Arial" w:hAnsi="Arial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</w:t>
      </w:r>
      <w:r>
        <w:rPr>
          <w:rFonts w:ascii="Arial" w:hAnsi="Arial" w:cs="Times New Roman"/>
          <w:sz w:val="24"/>
          <w:szCs w:val="24"/>
        </w:rPr>
        <w:t>кой Федерации не установлено иное.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5.11. Подача жалобы может быть осуществлена полномо</w:t>
      </w:r>
      <w:r>
        <w:rPr>
          <w:rFonts w:ascii="Arial" w:hAnsi="Arial"/>
          <w:szCs w:val="24"/>
        </w:rPr>
        <w:t>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5.12. Контрольный орган принимает решение об отказе в р</w:t>
      </w:r>
      <w:r>
        <w:rPr>
          <w:rFonts w:ascii="Arial" w:hAnsi="Arial"/>
          <w:szCs w:val="24"/>
        </w:rPr>
        <w:t>ассмотрении жалобы в течение пяти рабочих дней со дня получения жалобы, если: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</w:t>
      </w:r>
      <w:r>
        <w:rPr>
          <w:rFonts w:ascii="Arial" w:hAnsi="Arial" w:cs="Times New Roman"/>
          <w:sz w:val="24"/>
          <w:szCs w:val="24"/>
        </w:rPr>
        <w:t>лобы;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имеется решение суда по вопросам, поставле</w:t>
      </w:r>
      <w:r>
        <w:rPr>
          <w:rFonts w:ascii="Arial" w:hAnsi="Arial" w:cs="Times New Roman"/>
          <w:sz w:val="24"/>
          <w:szCs w:val="24"/>
        </w:rPr>
        <w:t>нным в жалобе;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</w:t>
      </w:r>
      <w:r>
        <w:rPr>
          <w:rFonts w:ascii="Arial" w:hAnsi="Arial" w:cs="Times New Roman"/>
          <w:sz w:val="24"/>
          <w:szCs w:val="24"/>
        </w:rPr>
        <w:t>, а также членов их семей;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8) жалоба подана в ненадлежащ</w:t>
      </w:r>
      <w:r>
        <w:rPr>
          <w:rFonts w:ascii="Arial" w:hAnsi="Arial" w:cs="Times New Roman"/>
          <w:sz w:val="24"/>
          <w:szCs w:val="24"/>
        </w:rPr>
        <w:t>ий орган;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5.13. Отказ в рассмотрении жалобы по основаниям, указанным в подпунктах 3-8 пункта 5.12 настоящего Положения, не является резу</w:t>
      </w:r>
      <w:r>
        <w:rPr>
          <w:rFonts w:ascii="Arial" w:hAnsi="Arial"/>
          <w:szCs w:val="24"/>
        </w:rPr>
        <w:t xml:space="preserve">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>4</w:t>
      </w:r>
      <w:r>
        <w:rPr>
          <w:sz w:val="24"/>
          <w:szCs w:val="24"/>
        </w:rPr>
        <w:t>. При рассмотрении жалобы Контрольный орган использует информационную систему досудебного обж</w:t>
      </w:r>
      <w:r>
        <w:rPr>
          <w:sz w:val="24"/>
          <w:szCs w:val="24"/>
        </w:rPr>
        <w:t>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76652" w:rsidRDefault="00E61105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5.15. Жалоба подлежит рассмотрению руко</w:t>
      </w:r>
      <w:r>
        <w:rPr>
          <w:sz w:val="24"/>
          <w:szCs w:val="24"/>
        </w:rPr>
        <w:t xml:space="preserve">водителем </w:t>
      </w:r>
      <w:r>
        <w:rPr>
          <w:color w:val="auto"/>
          <w:sz w:val="24"/>
          <w:szCs w:val="24"/>
        </w:rPr>
        <w:t xml:space="preserve">(заместителем руководителя) </w:t>
      </w:r>
      <w:r>
        <w:rPr>
          <w:sz w:val="24"/>
          <w:szCs w:val="24"/>
        </w:rPr>
        <w:t xml:space="preserve">Контрольного органа в течение 20 рабочих дней со дня ее регистрации. 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5.16. Указанный срок может быть продлен на двадцать рабочих дней, в </w:t>
      </w:r>
      <w:r>
        <w:rPr>
          <w:rFonts w:ascii="Arial" w:hAnsi="Arial"/>
          <w:szCs w:val="24"/>
        </w:rPr>
        <w:lastRenderedPageBreak/>
        <w:t>следующих исключительных случаях: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проведение в отношении должностного лица де</w:t>
      </w:r>
      <w:r>
        <w:rPr>
          <w:rFonts w:ascii="Arial" w:hAnsi="Arial"/>
          <w:szCs w:val="24"/>
        </w:rPr>
        <w:t>йствия (бездействия) которого обжалуются служебной проверки по фактам, указанным в жалобе;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17</w:t>
      </w:r>
      <w:r>
        <w:rPr>
          <w:sz w:val="24"/>
          <w:szCs w:val="24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</w:t>
      </w:r>
      <w:r>
        <w:rPr>
          <w:sz w:val="24"/>
          <w:szCs w:val="24"/>
        </w:rPr>
        <w:t xml:space="preserve">та направления запроса.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</w:t>
      </w:r>
      <w:r>
        <w:rPr>
          <w:sz w:val="24"/>
          <w:szCs w:val="24"/>
        </w:rPr>
        <w:t xml:space="preserve">ем на пять рабочих дней с момента направления запроса. 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5.18. Не допускается запрашивать у к</w:t>
      </w:r>
      <w:r>
        <w:rPr>
          <w:rFonts w:ascii="Arial" w:hAnsi="Arial"/>
          <w:szCs w:val="24"/>
        </w:rPr>
        <w:t>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A76652" w:rsidRDefault="00E61105">
      <w:pPr>
        <w:pStyle w:val="HTML0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Лицо, подавшее жалобу, до принятия итогового решения по жалобе вп</w:t>
      </w:r>
      <w:r>
        <w:rPr>
          <w:rFonts w:ascii="Arial" w:hAnsi="Arial" w:cs="Times New Roman"/>
          <w:sz w:val="24"/>
          <w:szCs w:val="24"/>
        </w:rPr>
        <w:t>раве по своему усмотрению представить дополнительные материалы, относящиеся к предмету жалобы.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</w:rPr>
        <w:t>0</w:t>
      </w:r>
      <w:r>
        <w:rPr>
          <w:sz w:val="24"/>
          <w:szCs w:val="24"/>
        </w:rPr>
        <w:t>. П</w:t>
      </w:r>
      <w:r>
        <w:rPr>
          <w:sz w:val="24"/>
          <w:szCs w:val="24"/>
        </w:rPr>
        <w:t xml:space="preserve">о итогам рассмотрения жалобы </w:t>
      </w:r>
      <w:r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(заместител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руководителя)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</w:t>
      </w:r>
      <w:r>
        <w:rPr>
          <w:sz w:val="24"/>
          <w:szCs w:val="24"/>
        </w:rPr>
        <w:t xml:space="preserve">ого </w:t>
      </w:r>
      <w:r>
        <w:rPr>
          <w:sz w:val="24"/>
          <w:szCs w:val="24"/>
        </w:rPr>
        <w:t>орган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принимает одно из следующих решений: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1) оставляет жалобу без удовлетворения;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 отменяет решение Контрольного органа полностью или частично;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3) отменяет решение Контро</w:t>
      </w:r>
      <w:r>
        <w:rPr>
          <w:rFonts w:ascii="Arial" w:hAnsi="Arial"/>
          <w:szCs w:val="24"/>
        </w:rPr>
        <w:t>льного органа полностью и принимает новое решение;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4) признает действия (бездействие) должностных лиц </w:t>
      </w:r>
      <w:r>
        <w:rPr>
          <w:rFonts w:ascii="Arial" w:hAnsi="Arial"/>
          <w:strike/>
          <w:szCs w:val="24"/>
        </w:rPr>
        <w:t>Контрольного органа</w:t>
      </w:r>
      <w:r>
        <w:rPr>
          <w:rFonts w:ascii="Arial" w:hAnsi="Arial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A76652" w:rsidRDefault="00E61105">
      <w:pPr>
        <w:pStyle w:val="ConsPlusNormal"/>
        <w:ind w:firstLine="709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5.21. Решение Контрол</w:t>
      </w:r>
      <w:r>
        <w:rPr>
          <w:rFonts w:ascii="Arial" w:hAnsi="Arial"/>
          <w:szCs w:val="24"/>
        </w:rPr>
        <w:t>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</w:t>
      </w:r>
      <w:r>
        <w:rPr>
          <w:rFonts w:ascii="Arial" w:hAnsi="Arial"/>
          <w:szCs w:val="24"/>
        </w:rPr>
        <w:t>слуг в срок не позднее одного рабочего дня со дня его принятия.</w:t>
      </w:r>
      <w:r>
        <w:rPr>
          <w:rFonts w:ascii="Arial" w:hAnsi="Arial"/>
          <w:szCs w:val="24"/>
          <w:highlight w:val="yellow"/>
        </w:rPr>
        <w:t xml:space="preserve"> </w:t>
      </w:r>
    </w:p>
    <w:p w:rsidR="00A76652" w:rsidRDefault="00A76652">
      <w:pPr>
        <w:pStyle w:val="ConsPlusNormal"/>
        <w:ind w:firstLine="709"/>
        <w:jc w:val="center"/>
        <w:rPr>
          <w:rFonts w:ascii="Arial" w:hAnsi="Arial"/>
          <w:b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6. Ключевые показатели вида контроля и их целевые значения </w:t>
      </w:r>
    </w:p>
    <w:p w:rsidR="00A76652" w:rsidRDefault="00E61105">
      <w:pPr>
        <w:pStyle w:val="afa"/>
        <w:widowControl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муниципального контроля</w:t>
      </w:r>
    </w:p>
    <w:p w:rsidR="00A76652" w:rsidRDefault="00A76652">
      <w:pPr>
        <w:pStyle w:val="afa"/>
        <w:widowControl/>
        <w:tabs>
          <w:tab w:val="left" w:pos="1134"/>
        </w:tabs>
        <w:ind w:left="0"/>
        <w:jc w:val="center"/>
        <w:rPr>
          <w:b/>
          <w:sz w:val="24"/>
          <w:szCs w:val="24"/>
        </w:rPr>
      </w:pPr>
    </w:p>
    <w:p w:rsidR="00A76652" w:rsidRDefault="00E61105">
      <w:pPr>
        <w:pStyle w:val="afa"/>
        <w:widowControl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Ключевые показатели муниципального контроля </w:t>
      </w:r>
      <w:bookmarkStart w:id="14" w:name="_Hlk73956884"/>
      <w:r>
        <w:rPr>
          <w:sz w:val="24"/>
          <w:szCs w:val="24"/>
        </w:rPr>
        <w:t>и их целевые значения, индикативные показатели</w:t>
      </w:r>
      <w:bookmarkEnd w:id="14"/>
      <w:r>
        <w:rPr>
          <w:sz w:val="24"/>
          <w:szCs w:val="24"/>
        </w:rPr>
        <w:t xml:space="preserve"> установлен</w:t>
      </w:r>
      <w:r>
        <w:rPr>
          <w:sz w:val="24"/>
          <w:szCs w:val="24"/>
        </w:rPr>
        <w:t>ы приложени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к настоящему Положению.</w:t>
      </w: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A76652">
      <w:pPr>
        <w:widowControl/>
        <w:rPr>
          <w:sz w:val="24"/>
          <w:szCs w:val="24"/>
        </w:rPr>
      </w:pPr>
    </w:p>
    <w:p w:rsidR="00A76652" w:rsidRDefault="00E61105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Приложение 1</w:t>
      </w:r>
    </w:p>
    <w:p w:rsidR="00A76652" w:rsidRDefault="00E61105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</w:t>
      </w:r>
    </w:p>
    <w:p w:rsidR="00A76652" w:rsidRDefault="00E61105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жилищном контроле на территории </w:t>
      </w:r>
      <w:r>
        <w:rPr>
          <w:sz w:val="24"/>
          <w:szCs w:val="24"/>
        </w:rPr>
        <w:t>Усть-Погожинского сельского поселения</w:t>
      </w:r>
    </w:p>
    <w:p w:rsidR="00A76652" w:rsidRDefault="00A76652">
      <w:pPr>
        <w:pStyle w:val="afa"/>
        <w:widowControl/>
        <w:tabs>
          <w:tab w:val="left" w:pos="1134"/>
        </w:tabs>
        <w:ind w:left="0"/>
        <w:jc w:val="both"/>
        <w:rPr>
          <w:b/>
          <w:sz w:val="24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jc w:val="right"/>
        <w:rPr>
          <w:rFonts w:ascii="Arial" w:hAnsi="Arial"/>
          <w:szCs w:val="24"/>
        </w:rPr>
      </w:pPr>
    </w:p>
    <w:p w:rsidR="00A76652" w:rsidRDefault="00A76652">
      <w:pPr>
        <w:pStyle w:val="ConsPlusNormal"/>
        <w:jc w:val="right"/>
        <w:rPr>
          <w:rFonts w:ascii="Arial" w:hAnsi="Arial"/>
          <w:szCs w:val="24"/>
          <w:shd w:val="clear" w:color="auto" w:fill="F1C100"/>
        </w:rPr>
      </w:pPr>
    </w:p>
    <w:p w:rsidR="00A76652" w:rsidRDefault="00E61105">
      <w:pPr>
        <w:pStyle w:val="ConsPlusNormal"/>
        <w:ind w:firstLine="0"/>
        <w:jc w:val="center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Перечень должностных лиц Усть-Погожинского сельского поселения, уполномоченных на осуществление муниципального земельного контроля</w:t>
      </w:r>
    </w:p>
    <w:p w:rsidR="00A76652" w:rsidRDefault="00A76652">
      <w:pPr>
        <w:pStyle w:val="ConsPlusNormal"/>
        <w:ind w:firstLine="0"/>
        <w:jc w:val="center"/>
        <w:rPr>
          <w:rFonts w:ascii="Arial" w:hAnsi="Arial"/>
          <w:szCs w:val="24"/>
        </w:rPr>
      </w:pPr>
    </w:p>
    <w:p w:rsidR="00A76652" w:rsidRDefault="00A76652">
      <w:pPr>
        <w:pStyle w:val="ConsPlusNormal"/>
        <w:jc w:val="center"/>
        <w:rPr>
          <w:rFonts w:ascii="Arial" w:hAnsi="Arial"/>
          <w:szCs w:val="24"/>
        </w:rPr>
      </w:pPr>
    </w:p>
    <w:p w:rsidR="00A76652" w:rsidRDefault="00E61105">
      <w:pPr>
        <w:pStyle w:val="ConsPlus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1.Заместитель главы администрации Усть-Погожинского сельского поселения — Горбунова Ольга Васильевна.</w:t>
      </w:r>
    </w:p>
    <w:p w:rsidR="00A76652" w:rsidRDefault="00E61105">
      <w:pPr>
        <w:pStyle w:val="ConsPlus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Ведущий специалис</w:t>
      </w:r>
      <w:r>
        <w:rPr>
          <w:rFonts w:ascii="Arial" w:hAnsi="Arial"/>
          <w:szCs w:val="24"/>
        </w:rPr>
        <w:t>т администрации Усть-Погожинского сельского поселения — Петрухина Людмила Алексеевна.</w:t>
      </w:r>
    </w:p>
    <w:p w:rsidR="00A76652" w:rsidRDefault="00E61105">
      <w:pPr>
        <w:pStyle w:val="ConsPlusNormal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 Специалист </w:t>
      </w:r>
      <w:r>
        <w:rPr>
          <w:rFonts w:ascii="Arial" w:hAnsi="Arial"/>
          <w:szCs w:val="24"/>
          <w:lang w:val="en-US"/>
        </w:rPr>
        <w:t xml:space="preserve">II </w:t>
      </w:r>
      <w:r>
        <w:rPr>
          <w:rFonts w:ascii="Arial" w:hAnsi="Arial"/>
          <w:szCs w:val="24"/>
        </w:rPr>
        <w:t>категории администрации Усть-Погожинского сельского поселения — Свиридова Валентина Михайловна.</w:t>
      </w:r>
    </w:p>
    <w:p w:rsidR="00A76652" w:rsidRDefault="00A76652">
      <w:pPr>
        <w:pStyle w:val="ConsPlusNormal"/>
        <w:jc w:val="both"/>
        <w:rPr>
          <w:rFonts w:ascii="Arial" w:hAnsi="Arial"/>
          <w:szCs w:val="24"/>
        </w:rPr>
      </w:pPr>
    </w:p>
    <w:p w:rsidR="00A76652" w:rsidRDefault="00A76652">
      <w:pPr>
        <w:pStyle w:val="ConsPlusNormal"/>
        <w:jc w:val="both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jc w:val="both"/>
        <w:rPr>
          <w:rFonts w:ascii="Arial" w:hAnsi="Arial"/>
          <w:szCs w:val="24"/>
        </w:rPr>
      </w:pPr>
    </w:p>
    <w:p w:rsidR="00A76652" w:rsidRDefault="00A76652">
      <w:pPr>
        <w:pStyle w:val="ConsPlusNormal"/>
        <w:jc w:val="both"/>
        <w:rPr>
          <w:rFonts w:ascii="Arial" w:hAnsi="Arial"/>
          <w:szCs w:val="24"/>
        </w:rPr>
      </w:pPr>
    </w:p>
    <w:p w:rsidR="00A76652" w:rsidRDefault="00E61105">
      <w:pPr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Глава Усть-Погожинского </w:t>
      </w:r>
    </w:p>
    <w:p w:rsidR="00A76652" w:rsidRDefault="00E61105">
      <w:p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сельского поселения:        </w:t>
      </w:r>
      <w:r>
        <w:rPr>
          <w:color w:val="auto"/>
          <w:sz w:val="24"/>
          <w:szCs w:val="24"/>
        </w:rPr>
        <w:t xml:space="preserve">                                                      Э.А. Сулейманов</w:t>
      </w:r>
      <w:r>
        <w:br w:type="page"/>
      </w:r>
    </w:p>
    <w:p w:rsidR="00A76652" w:rsidRDefault="00E61105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Приложение 2</w:t>
      </w:r>
    </w:p>
    <w:p w:rsidR="00A76652" w:rsidRDefault="00E61105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</w:t>
      </w:r>
    </w:p>
    <w:p w:rsidR="00A76652" w:rsidRDefault="00E61105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жилищном контроле на территории  </w:t>
      </w:r>
      <w:r>
        <w:rPr>
          <w:sz w:val="24"/>
          <w:szCs w:val="24"/>
        </w:rPr>
        <w:t>Усть-Погожинского сельского поселения</w:t>
      </w: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i/>
          <w:szCs w:val="24"/>
        </w:rPr>
      </w:pPr>
    </w:p>
    <w:p w:rsidR="00A76652" w:rsidRDefault="00A76652">
      <w:pPr>
        <w:ind w:firstLine="709"/>
        <w:jc w:val="both"/>
        <w:rPr>
          <w:sz w:val="24"/>
          <w:szCs w:val="24"/>
        </w:rPr>
      </w:pPr>
    </w:p>
    <w:p w:rsidR="00A76652" w:rsidRDefault="00E611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Критерии отнесения объектов контроля к категориям риска </w:t>
      </w:r>
    </w:p>
    <w:p w:rsidR="00A76652" w:rsidRDefault="00E611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 рамках осущ</w:t>
      </w:r>
      <w:r>
        <w:rPr>
          <w:b/>
          <w:sz w:val="24"/>
          <w:szCs w:val="24"/>
        </w:rPr>
        <w:t>ествления муниципального контроля</w:t>
      </w:r>
      <w:r>
        <w:rPr>
          <w:rStyle w:val="a4"/>
          <w:rFonts w:ascii="Arial" w:hAnsi="Arial"/>
          <w:color w:val="FF0000"/>
          <w:sz w:val="24"/>
          <w:szCs w:val="24"/>
        </w:rPr>
        <w:footnoteReference w:id="10"/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1. Отнесение объектов контроля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к определенной категории риска осуществляется в зависимости от значения показателя риска: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значении показателя риска более 6 объект контроля относится к категории высокого риска;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t>значении показателя риска от 4 до 6 включительно - к категории среднего риска;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значении показателя риска от 2 до 3 включительно - к категории умеренного риска;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значении показателя риска от 0 до 1 включительно - к категории низкого риска.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Показат</w:t>
      </w:r>
      <w:r>
        <w:rPr>
          <w:sz w:val="24"/>
          <w:szCs w:val="24"/>
        </w:rPr>
        <w:t>ель риска рассчитывается по следующей формуле: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= 2 x 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+ 2 x 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где: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- показатель риска;</w:t>
      </w:r>
    </w:p>
    <w:p w:rsidR="00A76652" w:rsidRDefault="00A76652">
      <w:pPr>
        <w:ind w:firstLine="709"/>
        <w:jc w:val="both"/>
        <w:rPr>
          <w:sz w:val="24"/>
          <w:szCs w:val="24"/>
        </w:rPr>
      </w:pP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</w:t>
      </w:r>
      <w:r>
        <w:rPr>
          <w:sz w:val="24"/>
          <w:szCs w:val="24"/>
        </w:rPr>
        <w:t>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</w:t>
      </w:r>
      <w:r>
        <w:rPr>
          <w:sz w:val="24"/>
          <w:szCs w:val="24"/>
        </w:rPr>
        <w:t>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количество вступивших в законную силу за два календарных года</w:t>
      </w:r>
      <w:r>
        <w:rPr>
          <w:sz w:val="24"/>
          <w:szCs w:val="24"/>
        </w:rPr>
        <w:t>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</w:t>
      </w:r>
      <w:r>
        <w:rPr>
          <w:sz w:val="24"/>
          <w:szCs w:val="24"/>
        </w:rPr>
        <w:t xml:space="preserve">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A76652" w:rsidRDefault="00A76652">
      <w:pPr>
        <w:ind w:firstLine="709"/>
        <w:jc w:val="both"/>
        <w:rPr>
          <w:sz w:val="24"/>
          <w:szCs w:val="24"/>
        </w:rPr>
      </w:pP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</w:t>
      </w:r>
      <w:r>
        <w:rPr>
          <w:sz w:val="24"/>
          <w:szCs w:val="24"/>
        </w:rPr>
        <w:t xml:space="preserve">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</w:t>
      </w:r>
      <w:r>
        <w:rPr>
          <w:sz w:val="24"/>
          <w:szCs w:val="24"/>
        </w:rPr>
        <w:lastRenderedPageBreak/>
        <w:t xml:space="preserve">по протоколам об административных правонарушениях, составленных контрольным органом. </w:t>
      </w:r>
    </w:p>
    <w:p w:rsidR="00A76652" w:rsidRDefault="00A76652">
      <w:pPr>
        <w:pStyle w:val="ConsPlusNormal"/>
        <w:spacing w:line="192" w:lineRule="auto"/>
        <w:ind w:firstLine="709"/>
        <w:jc w:val="both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i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i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i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i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709"/>
        <w:jc w:val="both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firstLine="0"/>
        <w:outlineLvl w:val="1"/>
        <w:rPr>
          <w:rFonts w:ascii="Arial" w:hAnsi="Arial"/>
          <w:szCs w:val="24"/>
        </w:rPr>
      </w:pPr>
    </w:p>
    <w:p w:rsidR="00A76652" w:rsidRDefault="00A76652">
      <w:pPr>
        <w:pStyle w:val="ConsPlusNormal"/>
        <w:spacing w:line="192" w:lineRule="auto"/>
        <w:ind w:firstLine="0"/>
        <w:outlineLvl w:val="1"/>
        <w:rPr>
          <w:rFonts w:ascii="Arial" w:hAnsi="Arial"/>
          <w:szCs w:val="24"/>
        </w:rPr>
      </w:pPr>
    </w:p>
    <w:p w:rsidR="00A76652" w:rsidRDefault="00E61105">
      <w:pPr>
        <w:pStyle w:val="ConsPlusNormal"/>
        <w:spacing w:line="192" w:lineRule="auto"/>
        <w:ind w:left="4535" w:firstLine="0"/>
        <w:outlineLvl w:val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Приложение 3</w:t>
      </w:r>
    </w:p>
    <w:p w:rsidR="00A76652" w:rsidRDefault="00E61105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</w:t>
      </w:r>
    </w:p>
    <w:p w:rsidR="00A76652" w:rsidRDefault="00E61105">
      <w:pPr>
        <w:widowControl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жилищном контроле на территории  </w:t>
      </w:r>
      <w:r>
        <w:rPr>
          <w:sz w:val="24"/>
          <w:szCs w:val="24"/>
        </w:rPr>
        <w:t>Усть-Погожинского сельского поселения</w:t>
      </w:r>
    </w:p>
    <w:p w:rsidR="00A76652" w:rsidRDefault="00A76652">
      <w:pPr>
        <w:pStyle w:val="ConsPlusNormal"/>
        <w:spacing w:line="240" w:lineRule="exact"/>
        <w:jc w:val="center"/>
        <w:rPr>
          <w:rFonts w:ascii="Arial" w:hAnsi="Arial"/>
          <w:szCs w:val="24"/>
          <w:shd w:val="clear" w:color="auto" w:fill="F1C100"/>
        </w:rPr>
      </w:pPr>
    </w:p>
    <w:p w:rsidR="00A76652" w:rsidRDefault="00A76652">
      <w:pPr>
        <w:jc w:val="center"/>
        <w:rPr>
          <w:b/>
          <w:bCs/>
          <w:sz w:val="24"/>
          <w:szCs w:val="24"/>
        </w:rPr>
      </w:pPr>
    </w:p>
    <w:p w:rsidR="00A76652" w:rsidRDefault="00E61105">
      <w:pPr>
        <w:ind w:firstLine="5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Индикаторы риска нарушения обязательных требований</w:t>
      </w:r>
      <w:r>
        <w:rPr>
          <w:b/>
          <w:bCs/>
          <w:sz w:val="24"/>
          <w:szCs w:val="24"/>
        </w:rPr>
        <w:t xml:space="preserve">, </w:t>
      </w:r>
    </w:p>
    <w:p w:rsidR="00A76652" w:rsidRDefault="00E61105">
      <w:pPr>
        <w:ind w:firstLine="5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используемые в качестве основания для проведения </w:t>
      </w:r>
      <w:r>
        <w:rPr>
          <w:b/>
          <w:bCs/>
          <w:sz w:val="24"/>
          <w:szCs w:val="24"/>
        </w:rPr>
        <w:t>контрольных мероприятий при осуществлении муниципального контроля</w:t>
      </w:r>
    </w:p>
    <w:p w:rsidR="00A76652" w:rsidRDefault="00A76652">
      <w:pPr>
        <w:ind w:firstLine="709"/>
        <w:jc w:val="both"/>
        <w:rPr>
          <w:sz w:val="24"/>
          <w:szCs w:val="24"/>
        </w:rPr>
      </w:pP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</w:t>
      </w:r>
      <w:r>
        <w:rPr>
          <w:sz w:val="24"/>
          <w:szCs w:val="24"/>
        </w:rPr>
        <w:t>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 порядку осуществле</w:t>
      </w:r>
      <w:r>
        <w:rPr>
          <w:sz w:val="24"/>
          <w:szCs w:val="24"/>
        </w:rPr>
        <w:t xml:space="preserve">ния перевода жилого помещения в нежилое помещение и нежилого помещения в жилое в многоквартирном доме; 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 порядку осуществления перепланировки и (или) переустройства по</w:t>
      </w:r>
      <w:r>
        <w:rPr>
          <w:sz w:val="24"/>
          <w:szCs w:val="24"/>
        </w:rPr>
        <w:lastRenderedPageBreak/>
        <w:t>мещений в многоквартирном доме;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к предоставлению коммунальных услуг собственникам и </w:t>
      </w:r>
      <w:r>
        <w:rPr>
          <w:sz w:val="24"/>
          <w:szCs w:val="24"/>
        </w:rPr>
        <w:t>пользователям помещений в многоквартирных домах и жилых домов;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 к обеспечению доступности для инвалидов помещений в многоквартирных домах;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</w:t>
      </w:r>
      <w:r>
        <w:rPr>
          <w:sz w:val="24"/>
          <w:szCs w:val="24"/>
        </w:rPr>
        <w:t>о-диспетчерского обслуживания;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данного индикатора свидетельствует о непосредственной угрозе причинения вреда (ущерба) охраняемым </w:t>
      </w:r>
      <w:r>
        <w:rPr>
          <w:sz w:val="24"/>
          <w:szCs w:val="24"/>
        </w:rPr>
        <w:t xml:space="preserve">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</w:t>
      </w:r>
      <w:r>
        <w:rPr>
          <w:sz w:val="24"/>
          <w:szCs w:val="24"/>
        </w:rPr>
        <w:t>контроле в Российской Федерации».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</w:t>
      </w:r>
      <w:r>
        <w:rPr>
          <w:sz w:val="24"/>
          <w:szCs w:val="24"/>
        </w:rPr>
        <w:t>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</w:t>
      </w:r>
      <w:r>
        <w:rPr>
          <w:sz w:val="24"/>
          <w:szCs w:val="24"/>
        </w:rPr>
        <w:t xml:space="preserve">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</w:t>
      </w:r>
      <w:r>
        <w:rPr>
          <w:sz w:val="24"/>
          <w:szCs w:val="24"/>
        </w:rPr>
        <w:t>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 xml:space="preserve">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</w:t>
      </w:r>
      <w:r>
        <w:rPr>
          <w:sz w:val="24"/>
          <w:szCs w:val="24"/>
        </w:rPr>
        <w:t xml:space="preserve">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</w:t>
      </w:r>
      <w:r>
        <w:rPr>
          <w:sz w:val="24"/>
          <w:szCs w:val="24"/>
        </w:rPr>
        <w:t>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A76652" w:rsidRDefault="00E611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Выявление в течение трех месяцев более пяти фактов несоответствия сведений (информации), полученных от гражданина ил</w:t>
      </w:r>
      <w:r>
        <w:rPr>
          <w:sz w:val="24"/>
          <w:szCs w:val="24"/>
        </w:rPr>
        <w:t>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</w:t>
      </w:r>
      <w:r>
        <w:rPr>
          <w:sz w:val="24"/>
          <w:szCs w:val="24"/>
        </w:rPr>
        <w:t xml:space="preserve">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A76652" w:rsidRDefault="00A76652">
      <w:pPr>
        <w:ind w:firstLine="709"/>
        <w:jc w:val="both"/>
        <w:rPr>
          <w:sz w:val="24"/>
          <w:szCs w:val="24"/>
        </w:rPr>
      </w:pPr>
    </w:p>
    <w:p w:rsidR="00A76652" w:rsidRDefault="00A76652">
      <w:pPr>
        <w:widowControl/>
        <w:spacing w:after="200" w:line="276" w:lineRule="auto"/>
        <w:rPr>
          <w:i/>
          <w:sz w:val="24"/>
          <w:szCs w:val="24"/>
        </w:rPr>
      </w:pPr>
    </w:p>
    <w:p w:rsidR="00A76652" w:rsidRDefault="00A76652">
      <w:pPr>
        <w:widowControl/>
        <w:spacing w:after="200" w:line="276" w:lineRule="auto"/>
        <w:rPr>
          <w:i/>
          <w:sz w:val="24"/>
          <w:szCs w:val="24"/>
        </w:rPr>
        <w:sectPr w:rsidR="00A76652">
          <w:pgSz w:w="11906" w:h="16838"/>
          <w:pgMar w:top="1134" w:right="1276" w:bottom="851" w:left="1559" w:header="0" w:footer="0" w:gutter="0"/>
          <w:cols w:space="720"/>
          <w:formProt w:val="0"/>
          <w:docGrid w:linePitch="272"/>
        </w:sectPr>
      </w:pPr>
    </w:p>
    <w:p w:rsidR="00A76652" w:rsidRDefault="00E61105">
      <w:pPr>
        <w:pStyle w:val="ConsPlusNormal"/>
        <w:spacing w:line="192" w:lineRule="auto"/>
        <w:ind w:left="9923" w:firstLine="0"/>
        <w:outlineLvl w:val="1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Приложение 4</w:t>
      </w:r>
    </w:p>
    <w:p w:rsidR="00A76652" w:rsidRDefault="00E61105">
      <w:pPr>
        <w:widowControl/>
        <w:ind w:left="9923"/>
        <w:rPr>
          <w:sz w:val="24"/>
          <w:szCs w:val="24"/>
        </w:rPr>
      </w:pPr>
      <w:r>
        <w:rPr>
          <w:sz w:val="24"/>
          <w:szCs w:val="24"/>
        </w:rPr>
        <w:t xml:space="preserve">к Положению о муниципальном </w:t>
      </w:r>
    </w:p>
    <w:p w:rsidR="00A76652" w:rsidRDefault="00E61105">
      <w:pPr>
        <w:widowControl/>
        <w:ind w:left="9923"/>
        <w:rPr>
          <w:sz w:val="24"/>
          <w:szCs w:val="24"/>
        </w:rPr>
      </w:pPr>
      <w:r>
        <w:rPr>
          <w:sz w:val="24"/>
          <w:szCs w:val="24"/>
        </w:rPr>
        <w:t xml:space="preserve">жилищном контроле на территории  </w:t>
      </w:r>
      <w:r>
        <w:rPr>
          <w:sz w:val="24"/>
          <w:szCs w:val="24"/>
        </w:rPr>
        <w:t>Усть-Погожинского сельского поселени</w:t>
      </w:r>
      <w:r>
        <w:rPr>
          <w:sz w:val="24"/>
          <w:szCs w:val="24"/>
        </w:rPr>
        <w:t>я</w:t>
      </w:r>
    </w:p>
    <w:p w:rsidR="00A76652" w:rsidRDefault="00A76652">
      <w:pPr>
        <w:widowControl/>
        <w:ind w:left="9923" w:firstLine="720"/>
        <w:rPr>
          <w:sz w:val="24"/>
          <w:szCs w:val="24"/>
          <w:vertAlign w:val="superscript"/>
        </w:rPr>
      </w:pPr>
    </w:p>
    <w:p w:rsidR="00A76652" w:rsidRDefault="00A76652">
      <w:pPr>
        <w:pStyle w:val="ConsPlusNormal"/>
        <w:spacing w:line="192" w:lineRule="auto"/>
        <w:ind w:left="3827" w:firstLine="708"/>
        <w:outlineLvl w:val="1"/>
        <w:rPr>
          <w:rFonts w:ascii="Arial" w:hAnsi="Arial"/>
          <w:szCs w:val="24"/>
        </w:rPr>
      </w:pPr>
    </w:p>
    <w:p w:rsidR="00A76652" w:rsidRDefault="00A76652">
      <w:pPr>
        <w:pStyle w:val="afa"/>
        <w:widowControl/>
        <w:tabs>
          <w:tab w:val="left" w:pos="1134"/>
        </w:tabs>
        <w:ind w:left="0" w:firstLine="720"/>
        <w:jc w:val="center"/>
        <w:rPr>
          <w:b/>
          <w:sz w:val="24"/>
          <w:szCs w:val="24"/>
          <w:highlight w:val="yellow"/>
        </w:rPr>
      </w:pPr>
    </w:p>
    <w:p w:rsidR="00A76652" w:rsidRDefault="00E61105">
      <w:pPr>
        <w:spacing w:after="36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7"/>
        <w:gridCol w:w="2441"/>
        <w:gridCol w:w="818"/>
        <w:gridCol w:w="2829"/>
        <w:gridCol w:w="688"/>
        <w:gridCol w:w="774"/>
        <w:gridCol w:w="184"/>
        <w:gridCol w:w="501"/>
        <w:gridCol w:w="164"/>
        <w:gridCol w:w="20"/>
        <w:gridCol w:w="669"/>
        <w:gridCol w:w="14"/>
        <w:gridCol w:w="9"/>
        <w:gridCol w:w="20"/>
        <w:gridCol w:w="781"/>
        <w:gridCol w:w="11"/>
        <w:gridCol w:w="9"/>
        <w:gridCol w:w="20"/>
        <w:gridCol w:w="1316"/>
        <w:gridCol w:w="21"/>
        <w:gridCol w:w="259"/>
        <w:gridCol w:w="9"/>
        <w:gridCol w:w="12"/>
        <w:gridCol w:w="17"/>
        <w:gridCol w:w="1585"/>
        <w:gridCol w:w="236"/>
        <w:gridCol w:w="236"/>
        <w:gridCol w:w="236"/>
      </w:tblGrid>
      <w:tr w:rsidR="00A76652">
        <w:trPr>
          <w:trHeight w:val="3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показателя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                           (интерпретация значений)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Международное </w:t>
            </w:r>
            <w:r>
              <w:rPr>
                <w:sz w:val="24"/>
                <w:szCs w:val="24"/>
              </w:rPr>
              <w:t>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  <w:tc>
          <w:tcPr>
            <w:tcW w:w="9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1185"/>
        </w:trPr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будущий год</w:t>
            </w:r>
          </w:p>
        </w:tc>
        <w:tc>
          <w:tcPr>
            <w:tcW w:w="1418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КЛЮЧЕВЫЕ ПОКАЗАТЕЛИ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70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E61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9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Показатели, отражающие уровень минимизации вреда (ущерба) охраняемым законом ценностям,</w:t>
            </w:r>
          </w:p>
          <w:p w:rsidR="00A76652" w:rsidRDefault="00E61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устранения риска причинения вреда (ущерба)</w:t>
            </w: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26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Материальный ущерб, причиненный гражданам, </w:t>
            </w:r>
            <w:r>
              <w:rPr>
                <w:sz w:val="24"/>
                <w:szCs w:val="24"/>
              </w:rPr>
              <w:t xml:space="preserve">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</w:t>
            </w:r>
            <w:r>
              <w:rPr>
                <w:sz w:val="24"/>
                <w:szCs w:val="24"/>
              </w:rPr>
              <w:t>продукта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Сп*100/ ВРП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</w:t>
            </w:r>
            <w:r>
              <w:rPr>
                <w:sz w:val="24"/>
                <w:szCs w:val="24"/>
              </w:rPr>
              <w:t>щений в многоквартирных домах и жилых домов, млн. руб; ВРП - утвержденный валовой региональный продукт, млн. руб   К учету принимаются  значение показателя с точностью не менее 1 сотой (два знака после запятой), показатели с точностью менее 1 сотой приравн</w:t>
            </w:r>
            <w:r>
              <w:rPr>
                <w:sz w:val="24"/>
                <w:szCs w:val="24"/>
              </w:rPr>
              <w:t>иваются к нулю.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r>
              <w:rPr>
                <w:bCs/>
                <w:sz w:val="24"/>
                <w:szCs w:val="24"/>
              </w:rPr>
              <w:t>Волгоградстат)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26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выявленных случаев  нарушений обязательных требований, повлекших причинение вреда жизни, здоровью </w:t>
            </w:r>
            <w:r>
              <w:rPr>
                <w:sz w:val="24"/>
                <w:szCs w:val="24"/>
              </w:rPr>
              <w:t>граждан  от общего количества выявленных нарушений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Кспв*100% / Ксн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Кспв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</w:t>
            </w:r>
            <w:r>
              <w:rPr>
                <w:sz w:val="24"/>
                <w:szCs w:val="24"/>
              </w:rPr>
              <w:t>а;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сн-  общее количество случаев нарушения обязательных требований, выявленных по результатам проверок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органа;                 данные  ГАС РФ  «Правосудие».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44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E61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9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Показатели, </w:t>
            </w:r>
            <w:r>
              <w:rPr>
                <w:b/>
                <w:sz w:val="24"/>
                <w:szCs w:val="24"/>
              </w:rPr>
              <w:t>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</w:t>
            </w:r>
            <w:r>
              <w:rPr>
                <w:b/>
                <w:sz w:val="24"/>
                <w:szCs w:val="24"/>
              </w:rPr>
              <w:t>рудовых, материальных и финансовых ресурсов, а также уровень вмешательства в деятельность контролируемых лиц</w:t>
            </w: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1860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>
              <w:rPr>
                <w:sz w:val="24"/>
                <w:szCs w:val="24"/>
              </w:rPr>
              <w:br/>
              <w:t>к общему количеству контрольных мероприятий , проведенных в рамках осуществления</w:t>
            </w:r>
          </w:p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Пву*100% / Пок</w:t>
            </w:r>
          </w:p>
        </w:tc>
        <w:tc>
          <w:tcPr>
            <w:tcW w:w="29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Пву </w:t>
            </w:r>
            <w:r>
              <w:rPr>
                <w:sz w:val="24"/>
                <w:szCs w:val="24"/>
              </w:rPr>
              <w:t>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</w:t>
            </w:r>
            <w:r>
              <w:rPr>
                <w:sz w:val="24"/>
                <w:szCs w:val="24"/>
              </w:rPr>
              <w:t>го органа</w:t>
            </w:r>
          </w:p>
        </w:tc>
        <w:tc>
          <w:tcPr>
            <w:tcW w:w="1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</w:tr>
      <w:tr w:rsidR="00A76652">
        <w:trPr>
          <w:trHeight w:val="1815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ПРн*100% / ПРо</w:t>
            </w:r>
          </w:p>
        </w:tc>
        <w:tc>
          <w:tcPr>
            <w:tcW w:w="29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ПРн- </w:t>
            </w:r>
            <w:r>
              <w:rPr>
                <w:sz w:val="24"/>
                <w:szCs w:val="24"/>
              </w:rPr>
              <w:t>количество предписаний,  признанных незаконными в судебном порядке;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Про- общее количеству предписаний, выданных в ходе муниципального жилищного контроля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7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</w:tr>
      <w:tr w:rsidR="00A76652">
        <w:trPr>
          <w:trHeight w:val="18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контрольных мероприятий , проведенных </w:t>
            </w:r>
            <w:r>
              <w:rPr>
                <w:sz w:val="24"/>
                <w:szCs w:val="24"/>
              </w:rPr>
              <w:t>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Ппн*100%  / Пок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 - общему количество контрольных мероприятий , </w:t>
            </w:r>
            <w:r>
              <w:rPr>
                <w:sz w:val="24"/>
                <w:szCs w:val="24"/>
              </w:rPr>
              <w:t>проведенных в рамках  муниципального жилищного контроля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</w:t>
            </w:r>
          </w:p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138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</w:t>
            </w:r>
            <w:r>
              <w:rPr>
                <w:sz w:val="24"/>
                <w:szCs w:val="24"/>
              </w:rPr>
              <w:t>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</w:t>
            </w:r>
            <w:r>
              <w:rPr>
                <w:sz w:val="24"/>
                <w:szCs w:val="24"/>
              </w:rPr>
              <w:lastRenderedPageBreak/>
              <w:t xml:space="preserve">циплинарного, административного наказания от общего количества </w:t>
            </w:r>
            <w:r>
              <w:rPr>
                <w:sz w:val="24"/>
                <w:szCs w:val="24"/>
              </w:rPr>
              <w:t>проведенных контрольных мероприятий</w:t>
            </w: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Псн*100%  /Пок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</w:t>
            </w:r>
            <w:r>
              <w:rPr>
                <w:sz w:val="24"/>
                <w:szCs w:val="24"/>
              </w:rPr>
              <w:t>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Пок- общее количество контрольных мероприятий, проведенных в рамках м</w:t>
            </w:r>
            <w:r>
              <w:rPr>
                <w:sz w:val="24"/>
                <w:szCs w:val="24"/>
              </w:rPr>
              <w:t>униципального жилищного контроля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</w:t>
            </w:r>
          </w:p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53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52" w:rsidRDefault="00A766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465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контрольных мероприятий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</w:t>
            </w:r>
            <w:r>
              <w:rPr>
                <w:sz w:val="24"/>
                <w:szCs w:val="24"/>
              </w:rPr>
              <w:lastRenderedPageBreak/>
              <w:t>ские данные инспекции</w:t>
            </w:r>
          </w:p>
        </w:tc>
        <w:tc>
          <w:tcPr>
            <w:tcW w:w="29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Статистические </w:t>
            </w:r>
            <w:r>
              <w:rPr>
                <w:sz w:val="24"/>
                <w:szCs w:val="24"/>
              </w:rPr>
              <w:t>данные органа муниципального жилищного контроля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  <w:tr w:rsidR="00A76652">
        <w:trPr>
          <w:trHeight w:val="1680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256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</w:p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органом муниципального жилищного </w:t>
            </w:r>
            <w:r>
              <w:rPr>
                <w:sz w:val="24"/>
                <w:szCs w:val="24"/>
              </w:rPr>
              <w:t>контроля</w:t>
            </w:r>
          </w:p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ПРМБВн*100%  / ПРМБВо</w:t>
            </w:r>
          </w:p>
        </w:tc>
        <w:tc>
          <w:tcPr>
            <w:tcW w:w="29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ПРМБВн 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  <w:p w:rsidR="00A76652" w:rsidRDefault="00E611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ПРМБВо - количество </w:t>
            </w:r>
            <w:r>
              <w:rPr>
                <w:sz w:val="24"/>
                <w:szCs w:val="24"/>
              </w:rPr>
              <w:t>предписаний, выданных  по результатам контрольных мероприятий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6652" w:rsidRDefault="00E6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 контрольного органа</w:t>
            </w:r>
          </w:p>
          <w:p w:rsidR="00A76652" w:rsidRDefault="00A76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</w:tcPr>
          <w:p w:rsidR="00A76652" w:rsidRDefault="00A76652">
            <w:pPr>
              <w:rPr>
                <w:sz w:val="24"/>
                <w:szCs w:val="24"/>
              </w:rPr>
            </w:pPr>
          </w:p>
        </w:tc>
      </w:tr>
    </w:tbl>
    <w:p w:rsidR="00A76652" w:rsidRDefault="00A76652">
      <w:pPr>
        <w:pStyle w:val="ConsPlusNormal"/>
        <w:ind w:firstLine="0"/>
        <w:jc w:val="both"/>
        <w:rPr>
          <w:rFonts w:ascii="Arial" w:hAnsi="Arial"/>
          <w:szCs w:val="24"/>
        </w:rPr>
      </w:pPr>
    </w:p>
    <w:p w:rsidR="00A76652" w:rsidRDefault="00A76652">
      <w:pPr>
        <w:spacing w:after="360"/>
        <w:jc w:val="center"/>
        <w:outlineLvl w:val="0"/>
        <w:rPr>
          <w:b/>
          <w:sz w:val="24"/>
          <w:szCs w:val="24"/>
        </w:rPr>
      </w:pPr>
    </w:p>
    <w:p w:rsidR="00A76652" w:rsidRDefault="00A76652">
      <w:pPr>
        <w:widowControl/>
        <w:spacing w:after="200" w:line="276" w:lineRule="auto"/>
        <w:rPr>
          <w:sz w:val="24"/>
          <w:szCs w:val="24"/>
        </w:rPr>
      </w:pPr>
    </w:p>
    <w:p w:rsidR="00A76652" w:rsidRDefault="00A76652">
      <w:pPr>
        <w:rPr>
          <w:sz w:val="24"/>
          <w:szCs w:val="24"/>
        </w:rPr>
      </w:pPr>
    </w:p>
    <w:sectPr w:rsidR="00A76652">
      <w:pgSz w:w="16838" w:h="11906" w:orient="landscape"/>
      <w:pgMar w:top="1276" w:right="1134" w:bottom="1559" w:left="1134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05" w:rsidRDefault="00E61105">
      <w:r>
        <w:separator/>
      </w:r>
    </w:p>
  </w:endnote>
  <w:endnote w:type="continuationSeparator" w:id="0">
    <w:p w:rsidR="00E61105" w:rsidRDefault="00E6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05" w:rsidRDefault="00E61105">
      <w:pPr>
        <w:rPr>
          <w:sz w:val="12"/>
        </w:rPr>
      </w:pPr>
      <w:r>
        <w:separator/>
      </w:r>
    </w:p>
  </w:footnote>
  <w:footnote w:type="continuationSeparator" w:id="0">
    <w:p w:rsidR="00E61105" w:rsidRDefault="00E61105">
      <w:pPr>
        <w:rPr>
          <w:sz w:val="12"/>
        </w:rPr>
      </w:pPr>
      <w:r>
        <w:continuationSeparator/>
      </w:r>
    </w:p>
  </w:footnote>
  <w:footnote w:id="1">
    <w:p w:rsidR="00A76652" w:rsidRDefault="00E61105">
      <w:pPr>
        <w:pStyle w:val="afe"/>
        <w:jc w:val="both"/>
        <w:rPr>
          <w:color w:val="FF0000"/>
        </w:rPr>
      </w:pPr>
      <w:r>
        <w:rPr>
          <w:rStyle w:val="af0"/>
        </w:rPr>
        <w:footnoteRef/>
      </w:r>
    </w:p>
  </w:footnote>
  <w:footnote w:id="2">
    <w:p w:rsidR="00A76652" w:rsidRDefault="00E61105">
      <w:pPr>
        <w:pStyle w:val="afe"/>
        <w:jc w:val="both"/>
        <w:rPr>
          <w:color w:val="FF0000"/>
        </w:rPr>
      </w:pPr>
      <w:r>
        <w:rPr>
          <w:rStyle w:val="af0"/>
        </w:rPr>
        <w:footnoteRef/>
      </w:r>
    </w:p>
  </w:footnote>
  <w:footnote w:id="3">
    <w:p w:rsidR="00A76652" w:rsidRDefault="00E61105">
      <w:pPr>
        <w:pStyle w:val="afe"/>
        <w:jc w:val="both"/>
      </w:pPr>
      <w:r>
        <w:rPr>
          <w:rStyle w:val="af0"/>
        </w:rPr>
        <w:footnoteRef/>
      </w:r>
    </w:p>
    <w:p w:rsidR="00A76652" w:rsidRDefault="00A76652">
      <w:pPr>
        <w:pStyle w:val="afe"/>
        <w:ind w:firstLine="567"/>
        <w:jc w:val="both"/>
        <w:rPr>
          <w:color w:val="FF0000"/>
        </w:rPr>
      </w:pPr>
    </w:p>
  </w:footnote>
  <w:footnote w:id="4">
    <w:p w:rsidR="00A76652" w:rsidRDefault="00E61105">
      <w:pPr>
        <w:pStyle w:val="afe"/>
        <w:jc w:val="both"/>
      </w:pPr>
      <w:r>
        <w:rPr>
          <w:rStyle w:val="af0"/>
        </w:rPr>
        <w:footnoteRef/>
      </w:r>
    </w:p>
  </w:footnote>
  <w:footnote w:id="5">
    <w:p w:rsidR="00A76652" w:rsidRDefault="00E61105">
      <w:pPr>
        <w:pStyle w:val="afe"/>
        <w:jc w:val="both"/>
      </w:pPr>
      <w:r>
        <w:rPr>
          <w:rStyle w:val="af0"/>
        </w:rPr>
        <w:footnoteRef/>
      </w:r>
    </w:p>
  </w:footnote>
  <w:footnote w:id="6">
    <w:p w:rsidR="00A76652" w:rsidRDefault="00E61105">
      <w:pPr>
        <w:pStyle w:val="afe"/>
        <w:ind w:firstLine="567"/>
        <w:jc w:val="both"/>
        <w:rPr>
          <w:color w:val="FF0000"/>
        </w:rPr>
      </w:pPr>
      <w:r>
        <w:rPr>
          <w:rStyle w:val="af0"/>
        </w:rPr>
        <w:footnoteRef/>
      </w:r>
    </w:p>
  </w:footnote>
  <w:footnote w:id="7">
    <w:p w:rsidR="00A76652" w:rsidRDefault="00E61105">
      <w:pPr>
        <w:pStyle w:val="afe"/>
        <w:ind w:firstLine="567"/>
        <w:jc w:val="both"/>
        <w:rPr>
          <w:color w:val="FF0000"/>
        </w:rPr>
      </w:pPr>
      <w:r>
        <w:rPr>
          <w:rStyle w:val="af0"/>
        </w:rPr>
        <w:footnoteRef/>
      </w:r>
    </w:p>
  </w:footnote>
  <w:footnote w:id="8">
    <w:p w:rsidR="00A76652" w:rsidRDefault="00E61105">
      <w:pPr>
        <w:pStyle w:val="afe"/>
        <w:jc w:val="both"/>
      </w:pPr>
      <w:r>
        <w:rPr>
          <w:rStyle w:val="af0"/>
        </w:rPr>
        <w:footnoteRef/>
      </w:r>
    </w:p>
  </w:footnote>
  <w:footnote w:id="9">
    <w:p w:rsidR="00A76652" w:rsidRDefault="00E61105">
      <w:pPr>
        <w:pStyle w:val="afe"/>
        <w:jc w:val="both"/>
      </w:pPr>
      <w:r>
        <w:rPr>
          <w:rStyle w:val="af0"/>
        </w:rPr>
        <w:footnoteRef/>
      </w:r>
    </w:p>
  </w:footnote>
  <w:footnote w:id="10">
    <w:p w:rsidR="00A76652" w:rsidRDefault="00E61105">
      <w:pPr>
        <w:pStyle w:val="afe"/>
        <w:ind w:firstLine="567"/>
        <w:jc w:val="both"/>
        <w:rPr>
          <w:color w:val="FF0000"/>
        </w:rPr>
      </w:pPr>
      <w:r>
        <w:rPr>
          <w:rStyle w:val="af0"/>
        </w:rPr>
        <w:footnoteRef/>
      </w:r>
    </w:p>
    <w:p w:rsidR="00A76652" w:rsidRDefault="00A76652">
      <w:pPr>
        <w:pStyle w:val="afe"/>
        <w:rPr>
          <w:color w:val="FF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52"/>
    <w:rsid w:val="00A76652"/>
    <w:rsid w:val="00C32EC7"/>
    <w:rsid w:val="00E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4304-E2BA-4131-AD90-5DEB89A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uppressAutoHyphens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E7BBF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0E7BBF"/>
    <w:rPr>
      <w:rFonts w:ascii="Arial" w:hAnsi="Arial"/>
      <w:sz w:val="20"/>
    </w:rPr>
  </w:style>
  <w:style w:type="character" w:customStyle="1" w:styleId="21">
    <w:name w:val="Оглавление 2 Знак"/>
    <w:link w:val="2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link w:val="4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uiPriority w:val="99"/>
    <w:qFormat/>
    <w:rsid w:val="000E7BBF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-">
    <w:name w:val="Интернет-ссылка"/>
    <w:link w:val="12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0E7BB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3">
    <w:name w:val="Оглавление 1 Знак"/>
    <w:link w:val="14"/>
    <w:qFormat/>
    <w:locked/>
    <w:rsid w:val="000E7BBF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1">
    <w:name w:val="Оглавление 5 Знак"/>
    <w:link w:val="5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qFormat/>
    <w:rsid w:val="000E7BBF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/>
      <w:sz w:val="28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basedOn w:val="a"/>
    <w:next w:val="a"/>
    <w:link w:val="21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"/>
    <w:next w:val="a"/>
    <w:link w:val="41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8">
    <w:name w:val="footer"/>
    <w:basedOn w:val="a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0E7BB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aliases w:val="Основной текст с отступом 3 Знак1"/>
    <w:basedOn w:val="a"/>
    <w:next w:val="a"/>
    <w:link w:val="34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0E7BBF"/>
    <w:rPr>
      <w:color w:val="auto"/>
      <w:sz w:val="20"/>
      <w:vertAlign w:val="superscript"/>
    </w:rPr>
  </w:style>
  <w:style w:type="paragraph" w:styleId="af9">
    <w:name w:val="Balloon Text"/>
    <w:basedOn w:val="a"/>
    <w:uiPriority w:val="99"/>
    <w:qFormat/>
    <w:rsid w:val="000E7BBF"/>
    <w:rPr>
      <w:rFonts w:ascii="Tahoma" w:hAnsi="Tahoma"/>
      <w:color w:val="auto"/>
      <w:sz w:val="16"/>
    </w:rPr>
  </w:style>
  <w:style w:type="paragraph" w:styleId="afa">
    <w:name w:val="List Paragraph"/>
    <w:basedOn w:val="a"/>
    <w:qFormat/>
    <w:rsid w:val="000E7BBF"/>
    <w:pPr>
      <w:ind w:left="720"/>
      <w:contextualSpacing/>
    </w:pPr>
    <w:rPr>
      <w:color w:val="auto"/>
    </w:rPr>
  </w:style>
  <w:style w:type="paragraph" w:customStyle="1" w:styleId="110">
    <w:name w:val="Оглавление 1 Знак1"/>
    <w:basedOn w:val="12"/>
    <w:link w:val="15"/>
    <w:uiPriority w:val="99"/>
    <w:qFormat/>
    <w:rsid w:val="000E7BBF"/>
    <w:rPr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qFormat/>
    <w:rsid w:val="000E7BBF"/>
    <w:rPr>
      <w:color w:val="auto"/>
    </w:rPr>
  </w:style>
  <w:style w:type="paragraph" w:styleId="15">
    <w:name w:val="toc 1"/>
    <w:basedOn w:val="a"/>
    <w:next w:val="a"/>
    <w:link w:val="110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aliases w:val="Оглавление 3 Знак1,Основной текст с отступом 3 Знак1 Знак"/>
    <w:basedOn w:val="a"/>
    <w:link w:val="33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2">
    <w:name w:val="toc 5"/>
    <w:basedOn w:val="a"/>
    <w:next w:val="a"/>
    <w:link w:val="51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fb">
    <w:name w:val="header"/>
    <w:basedOn w:val="a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paragraph" w:styleId="afc">
    <w:name w:val="Subtitle"/>
    <w:basedOn w:val="a"/>
    <w:next w:val="a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0E7BB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d">
    <w:name w:val="Title"/>
    <w:basedOn w:val="a"/>
    <w:next w:val="a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e">
    <w:name w:val="footnote text"/>
    <w:basedOn w:val="a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paragraph" w:styleId="aff">
    <w:name w:val="annotation text"/>
    <w:basedOn w:val="a"/>
    <w:uiPriority w:val="99"/>
    <w:semiHidden/>
    <w:unhideWhenUsed/>
    <w:qFormat/>
    <w:rsid w:val="000E7BBF"/>
    <w:rPr>
      <w:color w:val="auto"/>
    </w:rPr>
  </w:style>
  <w:style w:type="paragraph" w:styleId="aff0">
    <w:name w:val="annotation subject"/>
    <w:basedOn w:val="aff"/>
    <w:next w:val="aff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a"/>
    <w:uiPriority w:val="99"/>
    <w:unhideWhenUsed/>
    <w:qFormat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1">
    <w:name w:val="endnote text"/>
    <w:basedOn w:val="a"/>
    <w:semiHidden/>
    <w:rsid w:val="000E7BBF"/>
    <w:pPr>
      <w:widowControl/>
    </w:pPr>
    <w:rPr>
      <w:rFonts w:ascii="Times New Roman" w:hAnsi="Times New Roman"/>
      <w:color w:val="auto"/>
    </w:rPr>
  </w:style>
  <w:style w:type="paragraph" w:styleId="aff2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F79D-E299-46D7-8C85-91298AC6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11428</Words>
  <Characters>65141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dc:description/>
  <cp:lastModifiedBy>QuadroZ</cp:lastModifiedBy>
  <cp:revision>3</cp:revision>
  <cp:lastPrinted>2021-07-15T10:50:00Z</cp:lastPrinted>
  <dcterms:created xsi:type="dcterms:W3CDTF">2021-08-11T12:43:00Z</dcterms:created>
  <dcterms:modified xsi:type="dcterms:W3CDTF">2021-08-11T12:43:00Z</dcterms:modified>
  <dc:language>ru-RU</dc:language>
</cp:coreProperties>
</file>