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025C3F">
      <w:pPr>
        <w:jc w:val="center"/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Усть-Погожинского сельского поселения</w:t>
      </w:r>
    </w:p>
    <w:p w:rsidR="00000000" w:rsidRDefault="00025C3F">
      <w:pPr>
        <w:jc w:val="center"/>
      </w:pPr>
      <w:r>
        <w:rPr>
          <w:b/>
          <w:sz w:val="28"/>
          <w:szCs w:val="28"/>
        </w:rPr>
        <w:t xml:space="preserve">Дубовского муниципального района </w:t>
      </w:r>
    </w:p>
    <w:p w:rsidR="00000000" w:rsidRDefault="00025C3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b/>
          <w:sz w:val="28"/>
          <w:szCs w:val="28"/>
        </w:rPr>
        <w:t>Волгоградской области</w:t>
      </w:r>
    </w:p>
    <w:p w:rsidR="00000000" w:rsidRDefault="00025C3F">
      <w:pPr>
        <w:jc w:val="center"/>
      </w:pPr>
      <w:r>
        <w:rPr>
          <w:b/>
          <w:sz w:val="28"/>
          <w:szCs w:val="28"/>
        </w:rPr>
        <w:t>Постановление</w:t>
      </w:r>
    </w:p>
    <w:p w:rsidR="00000000" w:rsidRDefault="00025C3F">
      <w:pPr>
        <w:rPr>
          <w:b/>
          <w:sz w:val="28"/>
          <w:szCs w:val="28"/>
        </w:rPr>
      </w:pPr>
    </w:p>
    <w:p w:rsidR="00000000" w:rsidRDefault="00025C3F">
      <w:r>
        <w:rPr>
          <w:sz w:val="28"/>
          <w:szCs w:val="28"/>
        </w:rPr>
        <w:t>от «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г.               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№41</w:t>
      </w:r>
    </w:p>
    <w:p w:rsidR="00000000" w:rsidRDefault="00025C3F">
      <w:pPr>
        <w:rPr>
          <w:sz w:val="28"/>
          <w:szCs w:val="28"/>
          <w:u w:val="single"/>
        </w:rPr>
      </w:pPr>
    </w:p>
    <w:p w:rsidR="00000000" w:rsidRDefault="00025C3F">
      <w:pPr>
        <w:jc w:val="center"/>
      </w:pPr>
      <w:r>
        <w:rPr>
          <w:b/>
          <w:bCs/>
          <w:i/>
          <w:iCs/>
          <w:sz w:val="28"/>
          <w:szCs w:val="28"/>
        </w:rPr>
        <w:t>О внесении изменений</w:t>
      </w:r>
      <w:r>
        <w:rPr>
          <w:b/>
          <w:bCs/>
          <w:i/>
          <w:iCs/>
          <w:sz w:val="28"/>
          <w:szCs w:val="28"/>
        </w:rPr>
        <w:t xml:space="preserve"> и дополнений в А</w:t>
      </w:r>
      <w:r>
        <w:rPr>
          <w:b/>
          <w:bCs/>
          <w:i/>
          <w:iCs/>
          <w:sz w:val="28"/>
          <w:szCs w:val="28"/>
        </w:rPr>
        <w:t>дминистративн</w:t>
      </w:r>
      <w:r>
        <w:rPr>
          <w:b/>
          <w:bCs/>
          <w:i/>
          <w:iCs/>
          <w:sz w:val="28"/>
          <w:szCs w:val="28"/>
        </w:rPr>
        <w:t>ый</w:t>
      </w:r>
      <w:r>
        <w:rPr>
          <w:b/>
          <w:bCs/>
          <w:i/>
          <w:iCs/>
          <w:sz w:val="28"/>
          <w:szCs w:val="28"/>
        </w:rPr>
        <w:t xml:space="preserve"> регламент предоставления муниципальной услуги</w:t>
      </w:r>
      <w:r>
        <w:rPr>
          <w:b/>
          <w:i/>
          <w:iCs/>
          <w:sz w:val="28"/>
          <w:szCs w:val="28"/>
        </w:rPr>
        <w:t xml:space="preserve"> «Предоставление земельных участков, находящихся в муниципальной собственности Усть-Погожинского сельского поселения и расположенных на территории Усть-Погожинского сельского пос</w:t>
      </w:r>
      <w:r>
        <w:rPr>
          <w:b/>
          <w:i/>
          <w:iCs/>
          <w:sz w:val="28"/>
          <w:szCs w:val="28"/>
        </w:rPr>
        <w:t>еления Дубовского муниципального района Волгоградской области, в аренду без проведения торгов»</w:t>
      </w:r>
      <w:r>
        <w:rPr>
          <w:b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 xml:space="preserve">утверждённый постановлением администрации Усть-Погожинского сельского поселения </w:t>
      </w:r>
      <w:r>
        <w:rPr>
          <w:b/>
          <w:bCs/>
          <w:i/>
          <w:iCs/>
          <w:sz w:val="28"/>
          <w:szCs w:val="28"/>
        </w:rPr>
        <w:t>№5</w:t>
      </w:r>
      <w:r>
        <w:rPr>
          <w:b/>
          <w:bCs/>
          <w:i/>
          <w:iCs/>
          <w:sz w:val="28"/>
          <w:szCs w:val="28"/>
        </w:rPr>
        <w:t xml:space="preserve">1 </w:t>
      </w:r>
      <w:r>
        <w:rPr>
          <w:b/>
          <w:bCs/>
          <w:i/>
          <w:iCs/>
          <w:sz w:val="28"/>
          <w:szCs w:val="28"/>
        </w:rPr>
        <w:t>от «</w:t>
      </w:r>
      <w:r>
        <w:rPr>
          <w:b/>
          <w:bCs/>
          <w:i/>
          <w:iCs/>
          <w:sz w:val="28"/>
          <w:szCs w:val="28"/>
        </w:rPr>
        <w:t>07</w:t>
      </w:r>
      <w:r>
        <w:rPr>
          <w:b/>
          <w:bCs/>
          <w:i/>
          <w:iCs/>
          <w:sz w:val="28"/>
          <w:szCs w:val="28"/>
        </w:rPr>
        <w:t xml:space="preserve">» </w:t>
      </w:r>
      <w:r>
        <w:rPr>
          <w:b/>
          <w:bCs/>
          <w:i/>
          <w:iCs/>
          <w:sz w:val="28"/>
          <w:szCs w:val="28"/>
        </w:rPr>
        <w:t>декаб</w:t>
      </w:r>
      <w:r>
        <w:rPr>
          <w:b/>
          <w:bCs/>
          <w:i/>
          <w:iCs/>
          <w:sz w:val="28"/>
          <w:szCs w:val="28"/>
        </w:rPr>
        <w:t>ря 201</w:t>
      </w:r>
      <w:r>
        <w:rPr>
          <w:b/>
          <w:bCs/>
          <w:i/>
          <w:iCs/>
          <w:sz w:val="28"/>
          <w:szCs w:val="28"/>
        </w:rPr>
        <w:t>7</w:t>
      </w:r>
      <w:r>
        <w:rPr>
          <w:b/>
          <w:bCs/>
          <w:i/>
          <w:iCs/>
          <w:sz w:val="28"/>
          <w:szCs w:val="28"/>
        </w:rPr>
        <w:t xml:space="preserve">г.    </w:t>
      </w:r>
      <w:r>
        <w:rPr>
          <w:b/>
          <w:bCs/>
          <w:i/>
          <w:iCs/>
          <w:sz w:val="28"/>
          <w:szCs w:val="28"/>
        </w:rPr>
        <w:t xml:space="preserve"> (в редакции от </w:t>
      </w:r>
      <w:r>
        <w:rPr>
          <w:b/>
          <w:bCs/>
          <w:i/>
          <w:iCs/>
          <w:sz w:val="28"/>
          <w:szCs w:val="28"/>
        </w:rPr>
        <w:t xml:space="preserve">23.04.2019г., от 11.06.2020г., от </w:t>
      </w:r>
      <w:r>
        <w:rPr>
          <w:b/>
          <w:bCs/>
          <w:i/>
          <w:iCs/>
          <w:sz w:val="28"/>
          <w:szCs w:val="28"/>
        </w:rPr>
        <w:t>11.06.2020г, от 28.10.2020г.,  от 18.06.2021г.)</w:t>
      </w:r>
    </w:p>
    <w:p w:rsidR="00000000" w:rsidRDefault="00025C3F">
      <w:pPr>
        <w:jc w:val="both"/>
        <w:rPr>
          <w:b/>
          <w:sz w:val="28"/>
          <w:szCs w:val="28"/>
        </w:rPr>
      </w:pPr>
    </w:p>
    <w:p w:rsidR="00000000" w:rsidRDefault="00025C3F">
      <w:pPr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№494</w:t>
      </w:r>
      <w:r>
        <w:rPr>
          <w:sz w:val="28"/>
          <w:szCs w:val="28"/>
        </w:rPr>
        <w:t xml:space="preserve">-ФЗ </w:t>
      </w:r>
      <w:r>
        <w:rPr>
          <w:color w:val="333333"/>
          <w:sz w:val="28"/>
          <w:szCs w:val="28"/>
        </w:rPr>
        <w:t>"О внесении изменений в Градостроительный кодекс Российской Федерации и отдельные законодательные акты Российской Федерации в целях обеспечени</w:t>
      </w:r>
      <w:r>
        <w:rPr>
          <w:color w:val="333333"/>
          <w:sz w:val="28"/>
          <w:szCs w:val="28"/>
        </w:rPr>
        <w:t>я комплексного развития территорий"</w:t>
      </w:r>
    </w:p>
    <w:p w:rsidR="00000000" w:rsidRDefault="00025C3F">
      <w:pPr>
        <w:rPr>
          <w:sz w:val="28"/>
          <w:szCs w:val="28"/>
        </w:rPr>
      </w:pPr>
    </w:p>
    <w:p w:rsidR="00000000" w:rsidRDefault="00025C3F">
      <w:r>
        <w:rPr>
          <w:b/>
          <w:sz w:val="28"/>
          <w:szCs w:val="28"/>
        </w:rPr>
        <w:t>ПОСТАНОВЛЯЮ:</w:t>
      </w:r>
    </w:p>
    <w:p w:rsidR="00000000" w:rsidRDefault="00025C3F">
      <w:pPr>
        <w:numPr>
          <w:ilvl w:val="0"/>
          <w:numId w:val="3"/>
        </w:numPr>
        <w:ind w:left="0" w:firstLine="360"/>
        <w:jc w:val="both"/>
      </w:pPr>
      <w:r>
        <w:rPr>
          <w:sz w:val="28"/>
          <w:szCs w:val="28"/>
        </w:rPr>
        <w:t xml:space="preserve">Внести  в </w:t>
      </w:r>
      <w:r>
        <w:rPr>
          <w:sz w:val="28"/>
          <w:szCs w:val="28"/>
        </w:rPr>
        <w:t xml:space="preserve"> административный регламент  предоставления муниципальной услуги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Предоставление земельных участков, находящихся в муниципальной собственности Усть-Погожинского сельского поселения и расположенных</w:t>
      </w:r>
      <w:r>
        <w:rPr>
          <w:bCs/>
          <w:sz w:val="28"/>
          <w:szCs w:val="28"/>
        </w:rPr>
        <w:t xml:space="preserve"> на территории Усть-Погожинского сельского поселения Дубовского муниципального района Волгоградской области, в аренду без проведения торгов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утверждённый постановлением администрации Усть-Погожинского сельского поселения </w:t>
      </w:r>
      <w:r>
        <w:rPr>
          <w:sz w:val="28"/>
          <w:szCs w:val="28"/>
        </w:rPr>
        <w:t>№51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«07» декабря 2017г. (в реда</w:t>
      </w:r>
      <w:r>
        <w:rPr>
          <w:sz w:val="28"/>
          <w:szCs w:val="28"/>
        </w:rPr>
        <w:t xml:space="preserve">кции от </w:t>
      </w:r>
      <w:r>
        <w:rPr>
          <w:sz w:val="28"/>
          <w:szCs w:val="28"/>
        </w:rPr>
        <w:t xml:space="preserve">23.04.2019г., от 11.06.2020г., от 11.06.2020г., </w:t>
      </w:r>
      <w:r>
        <w:rPr>
          <w:sz w:val="28"/>
          <w:szCs w:val="28"/>
        </w:rPr>
        <w:t>от 28.10.2020г., от 18.06.2021г.),</w:t>
      </w:r>
      <w:r>
        <w:rPr>
          <w:sz w:val="28"/>
          <w:szCs w:val="28"/>
        </w:rPr>
        <w:t xml:space="preserve"> следующие изменения:</w:t>
      </w:r>
    </w:p>
    <w:p w:rsidR="00000000" w:rsidRDefault="00025C3F">
      <w:pPr>
        <w:pStyle w:val="ListParagraph"/>
        <w:widowControl w:val="0"/>
        <w:numPr>
          <w:ilvl w:val="1"/>
          <w:numId w:val="2"/>
        </w:numPr>
        <w:autoSpaceDE w:val="0"/>
        <w:ind w:firstLine="720"/>
        <w:jc w:val="both"/>
      </w:pPr>
      <w:r>
        <w:rPr>
          <w:rFonts w:eastAsia="Arial"/>
          <w:color w:val="000000"/>
          <w:sz w:val="28"/>
          <w:szCs w:val="28"/>
        </w:rPr>
        <w:t>Изложить пункт 1.2. административного регламента «</w:t>
      </w:r>
      <w:r>
        <w:rPr>
          <w:rFonts w:eastAsia="Arial"/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Усть-Погожинского</w:t>
      </w:r>
      <w:r>
        <w:rPr>
          <w:rFonts w:eastAsia="Arial"/>
          <w:bCs/>
          <w:color w:val="000000"/>
          <w:sz w:val="28"/>
          <w:szCs w:val="28"/>
        </w:rPr>
        <w:t xml:space="preserve"> сельского поселения и расположенных на территории Усть-Погожинского сельского поселения Дубовского муниципального района Волгоградской области, в аренду без проведения торгов» в следующей редакции:</w:t>
      </w:r>
    </w:p>
    <w:p w:rsidR="00000000" w:rsidRDefault="00025C3F">
      <w:pPr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«1.2. Заявителями на получение муниципальной услуги явл</w:t>
      </w:r>
      <w:r>
        <w:rPr>
          <w:sz w:val="28"/>
          <w:szCs w:val="28"/>
        </w:rPr>
        <w:t xml:space="preserve">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Договор аренды земельного участка заключается без проведения торгов в случае пре</w:t>
      </w:r>
      <w:r>
        <w:rPr>
          <w:sz w:val="28"/>
          <w:szCs w:val="28"/>
        </w:rPr>
        <w:t>доставления: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также –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юридическим лицам в соот</w:t>
      </w:r>
      <w:r>
        <w:rPr>
          <w:sz w:val="28"/>
          <w:szCs w:val="28"/>
        </w:rPr>
        <w:t>ветствии с распоряжением Правительства Российской Федерации для размещения объектов социально-</w:t>
      </w:r>
      <w:r>
        <w:rPr>
          <w:sz w:val="28"/>
          <w:szCs w:val="28"/>
        </w:rPr>
        <w:lastRenderedPageBreak/>
        <w:t xml:space="preserve">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7" w:history="1">
        <w:r>
          <w:rPr>
            <w:rStyle w:val="Hyperlink"/>
            <w:sz w:val="28"/>
            <w:szCs w:val="28"/>
          </w:rPr>
          <w:t>критериям</w:t>
        </w:r>
      </w:hyperlink>
      <w:r>
        <w:rPr>
          <w:sz w:val="28"/>
          <w:szCs w:val="28"/>
        </w:rPr>
        <w:t>, установленным Правительством Российской Федерации (п.п. 2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юридическим лицам в соответствии с р</w:t>
      </w:r>
      <w:r>
        <w:rPr>
          <w:sz w:val="28"/>
          <w:szCs w:val="28"/>
        </w:rPr>
        <w:t xml:space="preserve">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</w:t>
      </w:r>
      <w:r>
        <w:rPr>
          <w:sz w:val="28"/>
          <w:szCs w:val="28"/>
        </w:rPr>
        <w:t>проектов критериям, установленным законами субъектов Российской Федерации  (п.п. 3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</w:t>
      </w:r>
      <w:r>
        <w:rPr>
          <w:sz w:val="28"/>
          <w:szCs w:val="28"/>
        </w:rPr>
        <w:t xml:space="preserve">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 w:rsidR="00000000" w:rsidRDefault="00025C3F">
      <w:pPr>
        <w:autoSpaceDE w:val="0"/>
        <w:jc w:val="both"/>
      </w:pPr>
      <w:bookmarkStart w:id="1" w:name="Par6"/>
      <w:bookmarkEnd w:id="1"/>
      <w:r>
        <w:rPr>
          <w:sz w:val="28"/>
          <w:szCs w:val="28"/>
        </w:rPr>
        <w:t>- земельного участка, на котором расположены здания, сооружения, собстве</w:t>
      </w:r>
      <w:r>
        <w:rPr>
          <w:sz w:val="28"/>
          <w:szCs w:val="28"/>
        </w:rPr>
        <w:t xml:space="preserve">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8" w:history="1">
        <w:r>
          <w:rPr>
            <w:rStyle w:val="Hyperlink"/>
            <w:sz w:val="28"/>
            <w:szCs w:val="28"/>
          </w:rPr>
          <w:t>статьей 39.20</w:t>
        </w:r>
      </w:hyperlink>
      <w:r>
        <w:rPr>
          <w:sz w:val="28"/>
          <w:szCs w:val="28"/>
        </w:rPr>
        <w:t xml:space="preserve"> Земельного кодекса Российской Федерации, на праве оперативного управления (п.п. 9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участка, на котором расположены объекты незавершенного строительства, однократно для зав</w:t>
      </w:r>
      <w:r>
        <w:rPr>
          <w:sz w:val="28"/>
          <w:szCs w:val="28"/>
        </w:rPr>
        <w:t xml:space="preserve">ершения их строительства собственникам объектов незавершенного строительства в случаях, предусмотренных </w:t>
      </w:r>
      <w:hyperlink r:id="rId9" w:history="1">
        <w:r>
          <w:rPr>
            <w:rStyle w:val="Hyperlink"/>
            <w:sz w:val="28"/>
            <w:szCs w:val="28"/>
          </w:rPr>
          <w:t>пунктом 5</w:t>
        </w:r>
      </w:hyperlink>
      <w:r>
        <w:rPr>
          <w:sz w:val="28"/>
          <w:szCs w:val="28"/>
        </w:rPr>
        <w:t xml:space="preserve"> статьи 39.6 Земел</w:t>
      </w:r>
      <w:r>
        <w:rPr>
          <w:sz w:val="28"/>
          <w:szCs w:val="28"/>
        </w:rPr>
        <w:t>ьного кодекса Российской Федерации (п.п. 10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 xml:space="preserve">-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10" w:history="1">
        <w:r>
          <w:rPr>
            <w:rStyle w:val="Hyperlink"/>
            <w:sz w:val="28"/>
            <w:szCs w:val="28"/>
          </w:rPr>
          <w:t>пункте 2 статьи 39.9</w:t>
        </w:r>
      </w:hyperlink>
      <w:r>
        <w:rPr>
          <w:sz w:val="28"/>
          <w:szCs w:val="28"/>
        </w:rPr>
        <w:t xml:space="preserve"> Земельного кодекса Российской Федерации (п.п. 11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крестьянскому (фермерскому) хозяйству или сельско</w:t>
      </w:r>
      <w:r>
        <w:rPr>
          <w:sz w:val="28"/>
          <w:szCs w:val="28"/>
        </w:rPr>
        <w:t xml:space="preserve">хозяйственной организации в случаях, установленных Федеральным </w:t>
      </w:r>
      <w:hyperlink r:id="rId11" w:history="1">
        <w:r>
          <w:rPr>
            <w:rStyle w:val="Hyper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"Об обороте земель сельскохозяйственного назначения" (п.п. 12 п. 2 ст. 39.6 </w:t>
      </w:r>
      <w:r>
        <w:rPr>
          <w:sz w:val="28"/>
          <w:szCs w:val="28"/>
        </w:rPr>
        <w:t>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участка, образованного в границах застроенной территории, лицу, с которым заключен договор о развитии застроенной территории (п.п. 13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для освоения территории в целях строительства жилья эконом</w:t>
      </w:r>
      <w:r>
        <w:rPr>
          <w:sz w:val="28"/>
          <w:szCs w:val="28"/>
        </w:rPr>
        <w:t>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</w:t>
      </w:r>
      <w:r>
        <w:rPr>
          <w:sz w:val="28"/>
          <w:szCs w:val="28"/>
        </w:rPr>
        <w:t>ерритории в целях строительства жилья экономического класса (п.п. 13.1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участка, изъятого для муниципальных нужд в целях комплексного развития территории у физического или юридического лица, которому такой земельный участо</w:t>
      </w:r>
      <w:r>
        <w:rPr>
          <w:sz w:val="28"/>
          <w:szCs w:val="28"/>
        </w:rPr>
        <w:t>к был предоставлен на праве безвозмездного пользования, аренды,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</w:t>
      </w:r>
      <w:r>
        <w:rPr>
          <w:sz w:val="28"/>
          <w:szCs w:val="28"/>
        </w:rPr>
        <w:t xml:space="preserve">оительным </w:t>
      </w:r>
      <w:hyperlink r:id="rId12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(п.п. 13.2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для строительства объектов коммунальной, транспортной</w:t>
      </w:r>
      <w:r>
        <w:rPr>
          <w:sz w:val="28"/>
          <w:szCs w:val="28"/>
        </w:rPr>
        <w:t xml:space="preserve">, социальной инфраструктур лицу, заключившему договор о комплексном развитии территории в соответствии с Градостроительным </w:t>
      </w:r>
      <w:hyperlink r:id="rId13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</w:t>
      </w:r>
      <w:r>
        <w:rPr>
          <w:sz w:val="28"/>
          <w:szCs w:val="28"/>
        </w:rPr>
        <w:t>рации (п.п. 13.3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(п.п. 14 п. 2 ст. 39.6 З</w:t>
      </w:r>
      <w:r>
        <w:rPr>
          <w:sz w:val="28"/>
          <w:szCs w:val="28"/>
        </w:rPr>
        <w:t>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религиозным организациям, к</w:t>
      </w:r>
      <w:r>
        <w:rPr>
          <w:sz w:val="28"/>
          <w:szCs w:val="28"/>
        </w:rPr>
        <w:t>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</w:t>
      </w:r>
      <w:r>
        <w:rPr>
          <w:sz w:val="28"/>
          <w:szCs w:val="28"/>
        </w:rPr>
        <w:t>ной в соответствии с законами субъектов Российской Федерации (п.п. 17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</w:t>
      </w:r>
      <w:r>
        <w:rPr>
          <w:sz w:val="28"/>
          <w:szCs w:val="28"/>
        </w:rPr>
        <w:t>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(п.п. 18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</w:t>
      </w:r>
      <w:r>
        <w:rPr>
          <w:sz w:val="28"/>
          <w:szCs w:val="28"/>
        </w:rPr>
        <w:t>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(п.п. 19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земельного участка, необходимого для проведения работ, связанных с пользованием недрами, недропользователю (п.п. 20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участка, необходимого для осуществления деятельности, предусмотренной концессионным соглашением, соглашен</w:t>
      </w:r>
      <w:r>
        <w:rPr>
          <w:sz w:val="28"/>
          <w:szCs w:val="28"/>
        </w:rPr>
        <w:t>ием о государственно-частном партнерстве, соглашением о муниципально-частном партнерстве, лицу, с которым заключены указанные соглашения (п.п. 23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для освоения территории в целях строительства и эксплуатации наемно</w:t>
      </w:r>
      <w:r>
        <w:rPr>
          <w:sz w:val="28"/>
          <w:szCs w:val="28"/>
        </w:rPr>
        <w:t xml:space="preserve">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</w:t>
      </w:r>
      <w:r>
        <w:rPr>
          <w:sz w:val="28"/>
          <w:szCs w:val="28"/>
        </w:rPr>
        <w:t>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</w:t>
      </w:r>
      <w:r>
        <w:rPr>
          <w:sz w:val="28"/>
          <w:szCs w:val="28"/>
        </w:rPr>
        <w:t>дерации или муниципальным образованием для освоения территорий в целях строительства и эксплуатации наемных домов социального использования (п.п. 23.1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 xml:space="preserve">- земельного участка, необходимого для осуществления деятельности, предусмотренной </w:t>
      </w:r>
      <w:r>
        <w:rPr>
          <w:sz w:val="28"/>
          <w:szCs w:val="28"/>
        </w:rPr>
        <w:t>специальным инвестиционным контрактом, лицу, с которым заключен специальный инвестиционный контракт (п.п. 23.2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участка, необходимого для осуществления видов деятельности в сфере охотничьего хозяйства, лицу, с которым закл</w:t>
      </w:r>
      <w:r>
        <w:rPr>
          <w:sz w:val="28"/>
          <w:szCs w:val="28"/>
        </w:rPr>
        <w:t>ючено охотхозяйственное соглашение (п.п. 24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</w:t>
      </w:r>
      <w:r>
        <w:rPr>
          <w:sz w:val="28"/>
          <w:szCs w:val="28"/>
        </w:rPr>
        <w:t>в федерального, регионального или местного значения (п.п. 25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</w:t>
      </w:r>
      <w:r>
        <w:rPr>
          <w:sz w:val="28"/>
          <w:szCs w:val="28"/>
        </w:rPr>
        <w:t>г (п.п. 26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 (п.п. 27 п. 2 ст. 39.6 З</w:t>
      </w:r>
      <w:r>
        <w:rPr>
          <w:sz w:val="28"/>
          <w:szCs w:val="28"/>
        </w:rPr>
        <w:t>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(п.п. 28 п. 2</w:t>
      </w:r>
      <w:r>
        <w:rPr>
          <w:sz w:val="28"/>
          <w:szCs w:val="28"/>
        </w:rPr>
        <w:t xml:space="preserve">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</w:t>
      </w:r>
      <w:r>
        <w:rPr>
          <w:sz w:val="28"/>
          <w:szCs w:val="28"/>
        </w:rPr>
        <w:t>огическими ресурсами, для осуществления деятельности, предусмотренной указанными решением или договорами (п.п. 29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юридическому лицу для размещения ядерных установок, радиационных источников, пунктов хранения ядерн</w:t>
      </w:r>
      <w:r>
        <w:rPr>
          <w:sz w:val="28"/>
          <w:szCs w:val="28"/>
        </w:rPr>
        <w:t>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 (п.п. 30 п. 2 ст. 39.6  ЗК РФ</w:t>
      </w:r>
      <w:r>
        <w:rPr>
          <w:sz w:val="28"/>
          <w:szCs w:val="28"/>
        </w:rPr>
        <w:t>);</w:t>
      </w:r>
    </w:p>
    <w:p w:rsidR="00000000" w:rsidRDefault="00025C3F">
      <w:pPr>
        <w:autoSpaceDE w:val="0"/>
        <w:jc w:val="both"/>
      </w:pPr>
      <w:bookmarkStart w:id="2" w:name="Par46"/>
      <w:bookmarkEnd w:id="2"/>
      <w:r>
        <w:rPr>
          <w:sz w:val="28"/>
          <w:szCs w:val="28"/>
        </w:rPr>
        <w:t>-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</w:t>
      </w:r>
      <w:r>
        <w:rPr>
          <w:sz w:val="28"/>
          <w:szCs w:val="28"/>
        </w:rPr>
        <w:t xml:space="preserve">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</w:t>
      </w:r>
      <w:r>
        <w:rPr>
          <w:sz w:val="28"/>
          <w:szCs w:val="28"/>
        </w:rPr>
        <w:t xml:space="preserve"> аренды такого земельного участка (п.п. 31 п. 2 ст. 39.6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 xml:space="preserve">- земельного участка арендатору (за исключением арендаторов земельных участков, указанных в </w:t>
      </w:r>
      <w:hyperlink w:anchor="Par46" w:history="1">
        <w:r>
          <w:rPr>
            <w:rStyle w:val="Hyperlink"/>
            <w:sz w:val="28"/>
            <w:szCs w:val="28"/>
          </w:rPr>
          <w:t>подпункте 31</w:t>
        </w:r>
      </w:hyperlink>
      <w:r>
        <w:rPr>
          <w:sz w:val="28"/>
          <w:szCs w:val="28"/>
        </w:rPr>
        <w:t xml:space="preserve"> пункта 2 статьи 39.6 Земельного кодекса Российской Федерации</w:t>
      </w:r>
      <w:r>
        <w:rPr>
          <w:sz w:val="28"/>
          <w:szCs w:val="28"/>
        </w:rPr>
        <w:t xml:space="preserve">), если этот арендатор имеет право на заключение нового договора аренды такого земельного участка в соответствии с </w:t>
      </w:r>
      <w:hyperlink r:id="rId14" w:history="1">
        <w:r>
          <w:rPr>
            <w:rStyle w:val="Hyperlink"/>
            <w:sz w:val="28"/>
            <w:szCs w:val="28"/>
          </w:rPr>
          <w:t>пунктами 3</w:t>
        </w:r>
      </w:hyperlink>
      <w:r>
        <w:rPr>
          <w:sz w:val="28"/>
          <w:szCs w:val="28"/>
        </w:rPr>
        <w:t xml:space="preserve"> и </w:t>
      </w:r>
      <w:hyperlink r:id="rId15" w:history="1">
        <w:r>
          <w:rPr>
            <w:rStyle w:val="Hyperlink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пункта 2 статьи 39.6 Земельного кодекса Российской Федерации (п.п. 32 п. 2 ст. 39.6  ЗК РФ);</w:t>
      </w:r>
    </w:p>
    <w:p w:rsidR="00000000" w:rsidRDefault="00025C3F">
      <w:pPr>
        <w:autoSpaceDE w:val="0"/>
        <w:jc w:val="both"/>
      </w:pPr>
      <w:r>
        <w:rPr>
          <w:sz w:val="28"/>
          <w:szCs w:val="28"/>
        </w:rPr>
        <w:t>- земельного участка в соответствии с Ф</w:t>
      </w:r>
      <w:r>
        <w:rPr>
          <w:sz w:val="28"/>
          <w:szCs w:val="28"/>
        </w:rPr>
        <w:t xml:space="preserve">едеральным </w:t>
      </w:r>
      <w:hyperlink r:id="rId16" w:history="1">
        <w:r>
          <w:rPr>
            <w:rStyle w:val="Hyper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 июля 2008 года N 161-ФЗ "О содействии развитию жилищного строительства" (п.п. 35 п. 2  ст. 39.6 ЗК РФ);</w:t>
      </w:r>
    </w:p>
    <w:p w:rsidR="00000000" w:rsidRDefault="00025C3F">
      <w:pPr>
        <w:widowControl w:val="0"/>
        <w:autoSpaceDE w:val="0"/>
        <w:jc w:val="both"/>
      </w:pPr>
      <w:r>
        <w:rPr>
          <w:rFonts w:eastAsia="Arial"/>
          <w:color w:val="000000"/>
          <w:sz w:val="28"/>
          <w:szCs w:val="28"/>
        </w:rPr>
        <w:t> </w:t>
      </w:r>
      <w:r>
        <w:rPr>
          <w:rFonts w:eastAsia="Arial"/>
          <w:color w:val="000000"/>
          <w:sz w:val="28"/>
          <w:szCs w:val="28"/>
        </w:rPr>
        <w:t>- земельного учас</w:t>
      </w:r>
      <w:r>
        <w:rPr>
          <w:rFonts w:eastAsia="Arial"/>
          <w:color w:val="000000"/>
          <w:sz w:val="28"/>
          <w:szCs w:val="28"/>
        </w:rPr>
        <w:t xml:space="preserve">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</w:t>
      </w:r>
      <w:r>
        <w:rPr>
          <w:rFonts w:eastAsia="Arial"/>
          <w:color w:val="000000"/>
          <w:sz w:val="28"/>
          <w:szCs w:val="28"/>
        </w:rPr>
        <w:t>Федерации" (п.п. 37 п. 2  ст. 39.6 ЗК РФ).»</w:t>
      </w:r>
    </w:p>
    <w:p w:rsidR="00000000" w:rsidRDefault="00025C3F">
      <w:pPr>
        <w:autoSpaceDE w:val="0"/>
        <w:ind w:firstLine="540"/>
        <w:jc w:val="both"/>
        <w:rPr>
          <w:sz w:val="28"/>
          <w:szCs w:val="28"/>
        </w:rPr>
      </w:pPr>
    </w:p>
    <w:p w:rsidR="00000000" w:rsidRDefault="00025C3F">
      <w:pPr>
        <w:autoSpaceDE w:val="0"/>
        <w:jc w:val="both"/>
      </w:pPr>
      <w:r>
        <w:rPr>
          <w:b/>
          <w:bCs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Изложить подпункт 2.6.1.2 пункта 2.6. административного регламента «</w:t>
      </w:r>
      <w:r>
        <w:rPr>
          <w:rFonts w:eastAsia="Arial"/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Усть-Погожинского сельского поселения и расположенных на тер</w:t>
      </w:r>
      <w:r>
        <w:rPr>
          <w:rFonts w:eastAsia="Arial"/>
          <w:bCs/>
          <w:color w:val="000000"/>
          <w:sz w:val="28"/>
          <w:szCs w:val="28"/>
        </w:rPr>
        <w:t>ритории Усть-Погожинского сельского поселения Дубовского муниципального района Волгоградской области, в аренду без проведения торгов» в следующей редакции:</w:t>
      </w:r>
    </w:p>
    <w:p w:rsidR="00000000" w:rsidRDefault="00025C3F">
      <w:pPr>
        <w:jc w:val="both"/>
      </w:pPr>
      <w:r>
        <w:rPr>
          <w:color w:val="000000"/>
          <w:sz w:val="28"/>
          <w:szCs w:val="28"/>
        </w:rPr>
        <w:t>«7) документы, подтверждающие право заявителя на приобретение земельного участка без проведения торг</w:t>
      </w:r>
      <w:r>
        <w:rPr>
          <w:color w:val="000000"/>
          <w:sz w:val="28"/>
          <w:szCs w:val="28"/>
        </w:rPr>
        <w:t>ов:</w:t>
      </w:r>
    </w:p>
    <w:p w:rsidR="00000000" w:rsidRDefault="00025C3F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-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2"/>
        <w:gridCol w:w="2141"/>
        <w:gridCol w:w="2267"/>
        <w:gridCol w:w="3614"/>
      </w:tblGrid>
      <w:tr w:rsidR="00000000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Основание предоставления земельного участка в аренду без проведения торгов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 xml:space="preserve">Заявитель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</w:t>
            </w:r>
            <w:r>
              <w:rPr>
                <w:sz w:val="28"/>
                <w:szCs w:val="28"/>
              </w:rPr>
              <w:t xml:space="preserve"> земельный участок</w:t>
            </w:r>
            <w:r>
              <w:rPr>
                <w:rStyle w:val="a1"/>
                <w:b/>
                <w:color w:val="FF0000"/>
                <w:sz w:val="28"/>
                <w:szCs w:val="28"/>
              </w:rPr>
              <w:footnoteReference w:id="1"/>
            </w:r>
          </w:p>
        </w:tc>
      </w:tr>
      <w:tr w:rsidR="00000000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17" w:history="1">
              <w:r>
                <w:rPr>
                  <w:rStyle w:val="Hyperlink"/>
                  <w:sz w:val="28"/>
                  <w:szCs w:val="28"/>
                </w:rPr>
                <w:t>Подпункт 4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Юридическое лицо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вып</w:t>
            </w:r>
            <w:r>
              <w:rPr>
                <w:sz w:val="28"/>
                <w:szCs w:val="28"/>
              </w:rPr>
              <w:t>олнения международных обязательств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18" w:history="1">
              <w:r>
                <w:rPr>
                  <w:rStyle w:val="Hyperlink"/>
                  <w:sz w:val="28"/>
                  <w:szCs w:val="28"/>
                </w:rPr>
                <w:t>П</w:t>
              </w:r>
              <w:r>
                <w:rPr>
                  <w:rStyle w:val="Hyperlink"/>
                  <w:sz w:val="28"/>
                  <w:szCs w:val="28"/>
                </w:rPr>
                <w:t>одпункт 5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образованный из земельного участка, на</w:t>
            </w:r>
            <w:r>
              <w:rPr>
                <w:sz w:val="28"/>
                <w:szCs w:val="28"/>
              </w:rPr>
              <w:t>ходящегося в государственной или муниципальной собственности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Решение, на основании которого образован испрашиваемый земельный участок, принятое до 1 марта 2015 г. Договор аренды исходного земельного участка в случае, если такой договор заключен до дня всту</w:t>
            </w:r>
            <w:r>
              <w:rPr>
                <w:sz w:val="28"/>
                <w:szCs w:val="28"/>
              </w:rPr>
              <w:t xml:space="preserve">пления в силу Федерального </w:t>
            </w:r>
            <w:hyperlink r:id="rId19" w:history="1">
              <w:r>
                <w:rPr>
                  <w:rStyle w:val="Hyperlink"/>
                  <w:sz w:val="28"/>
                  <w:szCs w:val="28"/>
                </w:rPr>
                <w:t>закона</w:t>
              </w:r>
            </w:hyperlink>
            <w:r>
              <w:rPr>
                <w:sz w:val="28"/>
                <w:szCs w:val="28"/>
              </w:rPr>
              <w:t xml:space="preserve"> от 21 июля 1997 года N 122-ФЗ "О государственной регистрации прав на недвижимое имущество и сделок с ним" 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rPr>
          <w:trHeight w:val="111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rPr>
          <w:trHeight w:val="23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rPr>
          <w:trHeight w:val="84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20" w:history="1">
              <w:r>
                <w:rPr>
                  <w:rStyle w:val="Hyperlink"/>
                  <w:sz w:val="28"/>
                  <w:szCs w:val="28"/>
                </w:rPr>
                <w:t>Подпункт 9 пункта 2 статьи 39.6</w:t>
              </w:r>
            </w:hyperlink>
            <w:r>
              <w:rPr>
                <w:sz w:val="28"/>
                <w:szCs w:val="28"/>
              </w:rPr>
              <w:t xml:space="preserve"> Земе</w:t>
            </w:r>
            <w:r>
              <w:rPr>
                <w:sz w:val="28"/>
                <w:szCs w:val="28"/>
              </w:rPr>
              <w:t>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</w:t>
            </w:r>
            <w:hyperlink r:id="rId21" w:history="1">
              <w:r>
                <w:rPr>
                  <w:rStyle w:val="Hyperlink"/>
                  <w:sz w:val="28"/>
                  <w:szCs w:val="28"/>
                </w:rPr>
                <w:t>статьей 39.20</w:t>
              </w:r>
            </w:hyperlink>
            <w:r>
              <w:rPr>
                <w:sz w:val="28"/>
                <w:szCs w:val="28"/>
              </w:rPr>
              <w:t xml:space="preserve"> Земельного кодекса, на праве оперативного управления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на котором расположены здания, сооружения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 xml:space="preserve">Документы, удостоверяющие (устанавливающие) права заявителя на здание, </w:t>
            </w:r>
            <w:r>
              <w:rPr>
                <w:sz w:val="28"/>
                <w:szCs w:val="28"/>
              </w:rPr>
              <w:t>сооружение, если право на такое здание, сооружение не зарегистрировано в ЕГРН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</w:t>
            </w:r>
            <w:r>
              <w:rPr>
                <w:sz w:val="28"/>
                <w:szCs w:val="28"/>
              </w:rPr>
              <w:t>соответствующих прав на земельный участок)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</w:t>
            </w:r>
            <w:r>
              <w:rPr>
                <w:sz w:val="28"/>
                <w:szCs w:val="28"/>
              </w:rPr>
              <w:t>ний, сооружений, принадлежащих на соответствующем праве заявителю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22" w:history="1">
              <w:r>
                <w:rPr>
                  <w:rStyle w:val="Hyperlink"/>
                  <w:sz w:val="28"/>
                  <w:szCs w:val="28"/>
                </w:rPr>
                <w:t>Подпункт 10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</w:t>
            </w:r>
            <w:r>
              <w:rPr>
                <w:sz w:val="28"/>
                <w:szCs w:val="28"/>
              </w:rPr>
              <w:t xml:space="preserve">кодекса, </w:t>
            </w:r>
            <w:hyperlink r:id="rId23" w:history="1">
              <w:r>
                <w:rPr>
                  <w:rStyle w:val="Hyperlink"/>
                  <w:sz w:val="28"/>
                  <w:szCs w:val="28"/>
                </w:rPr>
                <w:t>пункт 21 статьи 3</w:t>
              </w:r>
            </w:hyperlink>
            <w:r>
              <w:rPr>
                <w:sz w:val="28"/>
                <w:szCs w:val="28"/>
              </w:rPr>
              <w:t xml:space="preserve"> Федерального закона от 25 октября 2001 г. N 137-ФЗ "О введении в действие Земельного кодекса Российской </w:t>
            </w:r>
            <w:r>
              <w:rPr>
                <w:sz w:val="28"/>
                <w:szCs w:val="28"/>
              </w:rPr>
              <w:t xml:space="preserve">Федерации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Собственник объекта незавершенного строительства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Документы, удостоверяющие (устанавливающие) права заявителя на объект незавершенного строительства, если право на такой</w:t>
            </w:r>
            <w:r>
              <w:rPr>
                <w:sz w:val="28"/>
                <w:szCs w:val="28"/>
              </w:rPr>
              <w:t xml:space="preserve"> объект незавершенного строительства не зарегистрировано в ЕГРН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</w:t>
            </w:r>
            <w:r>
              <w:rPr>
                <w:sz w:val="28"/>
                <w:szCs w:val="28"/>
              </w:rPr>
              <w:t>х прав на земельный участок)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</w:t>
            </w:r>
            <w:r>
              <w:rPr>
                <w:sz w:val="28"/>
                <w:szCs w:val="28"/>
              </w:rPr>
              <w:t xml:space="preserve"> и адресных ориентиров зданий, сооружений, объектов незавершенного строительства, принадлежащих на соответствующем праве заявителю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24" w:history="1">
              <w:r>
                <w:rPr>
                  <w:rStyle w:val="Hyperlink"/>
                  <w:sz w:val="28"/>
                  <w:szCs w:val="28"/>
                </w:rPr>
                <w:t>Подпункт 11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принадлежащий юридическому лицу на праве постоянного (бессрочного) пользо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25" w:history="1">
              <w:r>
                <w:rPr>
                  <w:rStyle w:val="Hyperlink"/>
                  <w:sz w:val="28"/>
                  <w:szCs w:val="28"/>
                </w:rPr>
                <w:t>Подпункт 13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образованный в границах застроенной территории, в отношении которо</w:t>
            </w:r>
            <w:r>
              <w:rPr>
                <w:sz w:val="28"/>
                <w:szCs w:val="28"/>
              </w:rPr>
              <w:t>й заключен договор о ее развитии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Договор о развитии застроенной территории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26" w:history="1">
              <w:r>
                <w:rPr>
                  <w:rStyle w:val="Hyperlink"/>
                  <w:sz w:val="28"/>
                  <w:szCs w:val="28"/>
                </w:rPr>
                <w:t>Подпункт 13.1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Юридическое лицо, с которым заключен договор об освоении территории в целях строительства жилья экономического класса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освоения территории в целях строительства жилья экономического класса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 xml:space="preserve">Договор </w:t>
            </w:r>
            <w:r>
              <w:rPr>
                <w:sz w:val="28"/>
                <w:szCs w:val="28"/>
              </w:rPr>
              <w:t>об освоении территории в целях строительства жилья экономического класса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27" w:history="1">
              <w:r>
                <w:rPr>
                  <w:rStyle w:val="Hyperlink"/>
                  <w:sz w:val="28"/>
                  <w:szCs w:val="28"/>
                </w:rPr>
                <w:t>Подпункт 13.1 пункта 2 статьи 39.6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Юридическое лицо, с которым заключен договор о комплексном освоении территории в целях строительства жилья экономического класса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комплексного освоения территории в целях строительства жилья экономич</w:t>
            </w:r>
            <w:r>
              <w:rPr>
                <w:sz w:val="28"/>
                <w:szCs w:val="28"/>
              </w:rPr>
              <w:t>еского класса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Договор о комплексном освоении территории в целях строительства жилья экономического класса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28" w:history="1">
              <w:r>
                <w:rPr>
                  <w:rStyle w:val="Hyperlink"/>
                  <w:sz w:val="28"/>
                  <w:szCs w:val="28"/>
                </w:rPr>
                <w:t>Под</w:t>
              </w:r>
              <w:r>
                <w:rPr>
                  <w:rStyle w:val="Hyperlink"/>
                  <w:sz w:val="28"/>
                  <w:szCs w:val="28"/>
                </w:rPr>
                <w:t>пункты 13.2</w:t>
              </w:r>
            </w:hyperlink>
            <w:r>
              <w:rPr>
                <w:sz w:val="28"/>
                <w:szCs w:val="28"/>
              </w:rPr>
              <w:t xml:space="preserve"> и </w:t>
            </w:r>
            <w:hyperlink r:id="rId29" w:history="1">
              <w:r>
                <w:rPr>
                  <w:rStyle w:val="Hyperlink"/>
                  <w:sz w:val="28"/>
                  <w:szCs w:val="28"/>
                </w:rPr>
                <w:t>13.3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Юридическое лицо, с которым заключен договор о комплексном развитии т</w:t>
            </w:r>
            <w:r>
              <w:rPr>
                <w:sz w:val="28"/>
                <w:szCs w:val="28"/>
              </w:rPr>
              <w:t>ерритории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комплексного развития территории и строительства объектов коммунальной, транспортной, социальной инфраструктур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Договор о комплексном развитии территории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30" w:history="1">
              <w:r>
                <w:rPr>
                  <w:rStyle w:val="Hyperlink"/>
                  <w:sz w:val="28"/>
                  <w:szCs w:val="28"/>
                </w:rPr>
                <w:t>Подпункт 14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Случаи предоставления зем</w:t>
            </w:r>
            <w:r>
              <w:rPr>
                <w:sz w:val="28"/>
                <w:szCs w:val="28"/>
              </w:rPr>
              <w:t>ельных участков устанавливаются федеральным законом или законом субъекта Российской Федерации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</w:t>
            </w:r>
            <w:r>
              <w:rPr>
                <w:sz w:val="28"/>
                <w:szCs w:val="28"/>
              </w:rPr>
              <w:t>ретение земельных участков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31" w:history="1">
              <w:r>
                <w:rPr>
                  <w:rStyle w:val="Hyperlink"/>
                  <w:sz w:val="28"/>
                  <w:szCs w:val="28"/>
                </w:rPr>
                <w:t>Подпункт 16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Гражданин или юридическое лицо, у которог</w:t>
            </w:r>
            <w:r>
              <w:rPr>
                <w:sz w:val="28"/>
                <w:szCs w:val="28"/>
              </w:rPr>
              <w:t>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</w:t>
            </w:r>
            <w:r>
              <w:rPr>
                <w:sz w:val="28"/>
                <w:szCs w:val="28"/>
              </w:rPr>
              <w:t>енных или муниципальных нужд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32" w:history="1">
              <w:r>
                <w:rPr>
                  <w:rStyle w:val="Hyperlink"/>
                  <w:sz w:val="28"/>
                  <w:szCs w:val="28"/>
                </w:rPr>
                <w:t>Подпункт 17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Казачье общество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осуществления сельскохозяйственного произво</w:t>
            </w:r>
            <w:r>
              <w:rPr>
                <w:sz w:val="28"/>
                <w:szCs w:val="28"/>
              </w:rPr>
              <w:t>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33" w:history="1">
              <w:r>
                <w:rPr>
                  <w:rStyle w:val="Hyperlink"/>
                  <w:sz w:val="28"/>
                  <w:szCs w:val="28"/>
                </w:rPr>
                <w:t>Подпункт 18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Лицо, которое имеет право на приобретение в собственность земельного участка, находящегося в государственной или муницип</w:t>
            </w:r>
            <w:r>
              <w:rPr>
                <w:sz w:val="28"/>
                <w:szCs w:val="28"/>
              </w:rPr>
              <w:t>альной собственности, без проведения торгов, в том числе бесплатно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ограниченный в обороте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autoSpaceDE w:val="0"/>
              <w:jc w:val="center"/>
            </w:pPr>
            <w:r>
              <w:rPr>
                <w:sz w:val="28"/>
                <w:szCs w:val="28"/>
              </w:rPr>
              <w:t xml:space="preserve">Документ, предусмотренный </w:t>
            </w:r>
          </w:p>
          <w:p w:rsidR="00000000" w:rsidRDefault="00025C3F">
            <w:pPr>
              <w:autoSpaceDE w:val="0"/>
              <w:jc w:val="center"/>
            </w:pPr>
            <w:r>
              <w:rPr>
                <w:sz w:val="28"/>
                <w:szCs w:val="28"/>
              </w:rPr>
              <w:t>Перечнем документов, подтверждающих право заявителя на приобретение земельного участка без проведения торгов, утвержденн</w:t>
            </w:r>
            <w:r>
              <w:rPr>
                <w:sz w:val="28"/>
                <w:szCs w:val="28"/>
              </w:rPr>
              <w:t>ый Приказом Минэкономразвития России от 12.01.2015 № 1</w:t>
            </w:r>
          </w:p>
          <w:p w:rsidR="00000000" w:rsidRDefault="00025C3F">
            <w:pPr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34" w:history="1">
              <w:r>
                <w:rPr>
                  <w:rStyle w:val="Hyperlink"/>
                  <w:sz w:val="28"/>
                  <w:szCs w:val="28"/>
                </w:rPr>
                <w:t>Подпункт 20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дропользователь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35" w:history="1">
              <w:r>
                <w:rPr>
                  <w:rStyle w:val="Hyperlink"/>
                  <w:sz w:val="28"/>
                  <w:szCs w:val="28"/>
                </w:rPr>
                <w:t>Подпункт 23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Лицо, с которым заключено концессионное соглашение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</w:t>
            </w:r>
            <w:r>
              <w:rPr>
                <w:sz w:val="28"/>
                <w:szCs w:val="28"/>
              </w:rPr>
              <w:t>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Концессионное соглашение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36" w:history="1">
              <w:r>
                <w:rPr>
                  <w:rStyle w:val="Hyperlink"/>
                  <w:sz w:val="28"/>
                  <w:szCs w:val="28"/>
                </w:rPr>
                <w:t>Подпункт 23.1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освоения территории в целя</w:t>
            </w:r>
            <w:r>
              <w:rPr>
                <w:sz w:val="28"/>
                <w:szCs w:val="28"/>
              </w:rPr>
              <w:t>х строительства и эксплуатации наемного дома коммерческого использования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37" w:history="1">
              <w:r>
                <w:rPr>
                  <w:rStyle w:val="Hyperlink"/>
                  <w:sz w:val="28"/>
                  <w:szCs w:val="28"/>
                </w:rPr>
                <w:t>Подпункт 23.1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Юридическое лицо, заключившее договор об освоении территории в целях строительства и эксплуатации наемного дома социального исп</w:t>
            </w:r>
            <w:r>
              <w:rPr>
                <w:sz w:val="28"/>
                <w:szCs w:val="28"/>
              </w:rPr>
              <w:t>ользования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освоения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38" w:history="1">
              <w:r>
                <w:rPr>
                  <w:rStyle w:val="Hyperlink"/>
                  <w:sz w:val="28"/>
                  <w:szCs w:val="28"/>
                </w:rPr>
                <w:t>Подпункт 23.2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Юридическое лицо, с которым заключен специальный инвест</w:t>
            </w:r>
            <w:r>
              <w:rPr>
                <w:sz w:val="28"/>
                <w:szCs w:val="28"/>
              </w:rPr>
              <w:t>иционный контракт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необходимый для осуществления деятельности, предусмотренной специальным инвестиционным контрактом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Специальный инвестиционный контракт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39" w:history="1">
              <w:r>
                <w:rPr>
                  <w:rStyle w:val="Hyperlink"/>
                  <w:sz w:val="28"/>
                  <w:szCs w:val="28"/>
                </w:rPr>
                <w:t>Подпункт 24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Лицо, с которым заключено охотхозяйственное соглашение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Охотхозяйственное соглашение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40" w:history="1">
              <w:r>
                <w:rPr>
                  <w:rStyle w:val="Hyperlink"/>
                  <w:sz w:val="28"/>
                  <w:szCs w:val="28"/>
                </w:rPr>
                <w:t>Подпункт 28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Резидент зоны территориальног</w:t>
            </w:r>
            <w:r>
              <w:rPr>
                <w:sz w:val="28"/>
                <w:szCs w:val="28"/>
              </w:rPr>
              <w:t>о развития, включенный в реестр резидентов зоны территориального развития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 в границах зоны территориального развития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Инвестиционная декларация, в составе которой представлен инвестиционный проект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41" w:history="1">
              <w:r>
                <w:rPr>
                  <w:rStyle w:val="Hyperlink"/>
                  <w:sz w:val="28"/>
                  <w:szCs w:val="28"/>
                </w:rPr>
                <w:t>Подпункт 32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</w:t>
            </w:r>
            <w:r>
              <w:rPr>
                <w:sz w:val="28"/>
                <w:szCs w:val="28"/>
              </w:rPr>
              <w:t>ный участок, используемый на основании договора аренды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</w:tbl>
    <w:p w:rsidR="00000000" w:rsidRDefault="00025C3F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p w:rsidR="00000000" w:rsidRDefault="00025C3F">
      <w:pPr>
        <w:autoSpaceDE w:val="0"/>
        <w:jc w:val="both"/>
        <w:sectPr w:rsidR="00000000">
          <w:headerReference w:type="default" r:id="rId42"/>
          <w:pgSz w:w="11906" w:h="16838"/>
          <w:pgMar w:top="964" w:right="851" w:bottom="765" w:left="851" w:header="709" w:footer="709" w:gutter="0"/>
          <w:cols w:space="720"/>
          <w:titlePg/>
          <w:docGrid w:linePitch="360"/>
        </w:sectPr>
      </w:pPr>
      <w:r>
        <w:rPr>
          <w:b/>
          <w:bCs/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 Изложить подпункт</w:t>
      </w:r>
      <w:r>
        <w:rPr>
          <w:rFonts w:eastAsia="Arial"/>
          <w:color w:val="000000"/>
          <w:sz w:val="28"/>
          <w:szCs w:val="28"/>
        </w:rPr>
        <w:t xml:space="preserve"> 2.6.3. пункта 2.6. административного регламента «</w:t>
      </w:r>
      <w:r>
        <w:rPr>
          <w:rFonts w:eastAsia="Arial"/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Усть-Погожинского сельского поселения и расположенных на территории Усть-Погожинского сельского поселения Дубовского муниципально</w:t>
      </w:r>
      <w:r>
        <w:rPr>
          <w:rFonts w:eastAsia="Arial"/>
          <w:bCs/>
          <w:color w:val="000000"/>
          <w:sz w:val="28"/>
          <w:szCs w:val="28"/>
        </w:rPr>
        <w:t>го района Волгоградской области, в аренду без проведения торгов» в следующей редакции:</w:t>
      </w:r>
    </w:p>
    <w:p w:rsidR="00000000" w:rsidRDefault="00025C3F">
      <w:pPr>
        <w:ind w:firstLine="540"/>
        <w:jc w:val="both"/>
      </w:pPr>
      <w:r>
        <w:rPr>
          <w:sz w:val="28"/>
          <w:szCs w:val="28"/>
        </w:rPr>
        <w:t>«2.6.3. Перечень документов (информации), которые заявитель вправе представить по собственной инициативе.</w:t>
      </w:r>
    </w:p>
    <w:p w:rsidR="00000000" w:rsidRDefault="00025C3F">
      <w:pPr>
        <w:ind w:firstLine="540"/>
        <w:jc w:val="both"/>
      </w:pPr>
      <w:r>
        <w:rPr>
          <w:sz w:val="28"/>
          <w:szCs w:val="28"/>
        </w:rPr>
        <w:t>Заявитель вправе представить в уполномоченный орган по собствен</w:t>
      </w:r>
      <w:r>
        <w:rPr>
          <w:sz w:val="28"/>
          <w:szCs w:val="28"/>
        </w:rPr>
        <w:t>ной инициативе следующие документы (информацию):</w:t>
      </w:r>
    </w:p>
    <w:tbl>
      <w:tblPr>
        <w:tblW w:w="0" w:type="auto"/>
        <w:tblInd w:w="-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2"/>
        <w:gridCol w:w="2141"/>
        <w:gridCol w:w="2156"/>
        <w:gridCol w:w="3725"/>
      </w:tblGrid>
      <w:tr w:rsidR="00000000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Основание предоставления земельного участка в аренду без проведения торгов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 xml:space="preserve">Заявитель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Документы, подтверждающие право заявителя на приобретение земельного участка без проведения торгов и пр</w:t>
            </w:r>
            <w:r>
              <w:rPr>
                <w:sz w:val="28"/>
                <w:szCs w:val="28"/>
              </w:rPr>
              <w:t>илагаемые к заявлению о приобретении прав на земельный участок</w:t>
            </w: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43" w:history="1">
              <w:r>
                <w:rPr>
                  <w:rStyle w:val="Hyperlink"/>
                  <w:sz w:val="28"/>
                  <w:szCs w:val="28"/>
                </w:rPr>
                <w:t>Подпункт 1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Юридическое лицо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Указ или распоряжение Президента Российской Федерации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</w:t>
            </w:r>
            <w:r>
              <w:rPr>
                <w:sz w:val="28"/>
                <w:szCs w:val="28"/>
              </w:rPr>
              <w:t>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44" w:history="1">
              <w:r>
                <w:rPr>
                  <w:rStyle w:val="Hyperlink"/>
                  <w:sz w:val="28"/>
                  <w:szCs w:val="28"/>
                </w:rPr>
                <w:t>Подпункт 2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Юридическое лицо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</w:t>
            </w:r>
            <w:r>
              <w:rPr>
                <w:sz w:val="28"/>
                <w:szCs w:val="28"/>
              </w:rPr>
              <w:t>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Распоряжение Правительства Российской Федерации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 xml:space="preserve">Выписка из </w:t>
            </w:r>
            <w:r>
              <w:rPr>
                <w:sz w:val="28"/>
                <w:szCs w:val="28"/>
              </w:rPr>
              <w:t>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dstrike/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dstrike/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45" w:history="1">
              <w:r>
                <w:rPr>
                  <w:rStyle w:val="Hyperlink"/>
                  <w:sz w:val="28"/>
                  <w:szCs w:val="28"/>
                </w:rPr>
                <w:t>Подпункт 3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Юридическое лицо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</w:t>
            </w:r>
            <w:r>
              <w:rPr>
                <w:sz w:val="28"/>
                <w:szCs w:val="28"/>
              </w:rPr>
              <w:t xml:space="preserve">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Распоряжение высшего должностного лица субъекта Российской Федерации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</w:t>
            </w:r>
            <w:r>
              <w:rPr>
                <w:sz w:val="28"/>
                <w:szCs w:val="28"/>
              </w:rPr>
              <w:t>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46" w:history="1">
              <w:r>
                <w:rPr>
                  <w:rStyle w:val="Hyperlink"/>
                  <w:sz w:val="28"/>
                  <w:szCs w:val="28"/>
                </w:rPr>
                <w:t>Подпункт 4 пункт</w:t>
              </w:r>
              <w:r>
                <w:rPr>
                  <w:rStyle w:val="Hyperlink"/>
                  <w:sz w:val="28"/>
                  <w:szCs w:val="28"/>
                </w:rPr>
                <w:t>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Юридическое лицо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</w:t>
            </w:r>
            <w:r>
              <w:rPr>
                <w:sz w:val="28"/>
                <w:szCs w:val="28"/>
              </w:rPr>
              <w:t>ого или местного значения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</w:t>
            </w:r>
            <w:r>
              <w:rPr>
                <w:sz w:val="28"/>
                <w:szCs w:val="28"/>
              </w:rPr>
              <w:t>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47" w:history="1">
              <w:r>
                <w:rPr>
                  <w:rStyle w:val="Hyperlink"/>
                  <w:sz w:val="28"/>
                  <w:szCs w:val="28"/>
                </w:rPr>
                <w:t>Подпункт 5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Арендатор земе</w:t>
            </w:r>
            <w:r>
              <w:rPr>
                <w:sz w:val="28"/>
                <w:szCs w:val="28"/>
              </w:rPr>
              <w:t>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</w:t>
            </w:r>
            <w:r>
              <w:rPr>
                <w:sz w:val="28"/>
                <w:szCs w:val="28"/>
              </w:rPr>
              <w:t>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48" w:history="1">
              <w:r>
                <w:rPr>
                  <w:rStyle w:val="Hyperlink"/>
                  <w:sz w:val="28"/>
                  <w:szCs w:val="28"/>
                </w:rPr>
                <w:t>Подпункт 9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Собственник здания, сооружения, помещений в них и (или) лицо, которому эти объекты недвижимости предоставлены на праве хозяйстве</w:t>
            </w:r>
            <w:r>
              <w:rPr>
                <w:sz w:val="28"/>
                <w:szCs w:val="28"/>
              </w:rPr>
              <w:t xml:space="preserve">нного ведения или в случаях, предусмотренных </w:t>
            </w:r>
            <w:hyperlink r:id="rId49" w:history="1">
              <w:r>
                <w:rPr>
                  <w:rStyle w:val="Hyperlink"/>
                  <w:sz w:val="28"/>
                  <w:szCs w:val="28"/>
                </w:rPr>
                <w:t>статьей 39.20</w:t>
              </w:r>
            </w:hyperlink>
            <w:r>
              <w:rPr>
                <w:sz w:val="28"/>
                <w:szCs w:val="28"/>
              </w:rPr>
              <w:t xml:space="preserve"> Земельного кодекса, на праве оперативного управления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 xml:space="preserve">Земельный участок, </w:t>
            </w:r>
            <w:r>
              <w:rPr>
                <w:sz w:val="28"/>
                <w:szCs w:val="28"/>
              </w:rPr>
              <w:t>на котором расположены здания, сооружения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 здании и (или) сооружении, расположенном(ых) на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</w:t>
            </w:r>
            <w:r>
              <w:rPr>
                <w:sz w:val="28"/>
                <w:szCs w:val="28"/>
              </w:rPr>
              <w:t>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50" w:history="1">
              <w:r>
                <w:rPr>
                  <w:rStyle w:val="Hyperlink"/>
                  <w:sz w:val="28"/>
                  <w:szCs w:val="28"/>
                </w:rPr>
                <w:t>Подпункт 10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кодекса, </w:t>
            </w:r>
            <w:hyperlink r:id="rId51" w:history="1">
              <w:r>
                <w:rPr>
                  <w:rStyle w:val="Hyperlink"/>
                  <w:sz w:val="28"/>
                  <w:szCs w:val="28"/>
                </w:rPr>
                <w:t>пункт 21 статьи 3</w:t>
              </w:r>
            </w:hyperlink>
            <w:r>
              <w:rPr>
                <w:sz w:val="28"/>
                <w:szCs w:val="28"/>
              </w:rPr>
              <w:t xml:space="preserve"> Федерального закона от 25 октября 2001 г. N 137-ФЗ "О введении в действие Земельного кодекса Российской Федерации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Собственник объекта незавершенного строительства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 xml:space="preserve">Земельный участок, на котором расположен </w:t>
            </w:r>
            <w:r>
              <w:rPr>
                <w:sz w:val="28"/>
                <w:szCs w:val="28"/>
              </w:rPr>
              <w:t>объект незавершенного строительства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объекте незавершенного строительства, расположенном на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</w:t>
            </w:r>
            <w:r>
              <w:rPr>
                <w:sz w:val="28"/>
                <w:szCs w:val="28"/>
              </w:rPr>
              <w:t>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52" w:history="1">
              <w:r>
                <w:rPr>
                  <w:rStyle w:val="Hyperlink"/>
                  <w:sz w:val="28"/>
                  <w:szCs w:val="28"/>
                </w:rPr>
                <w:t>Подпункт 11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</w:t>
            </w:r>
            <w:r>
              <w:rPr>
                <w:sz w:val="28"/>
                <w:szCs w:val="28"/>
              </w:rPr>
              <w:t>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</w:t>
            </w:r>
            <w:r>
              <w:rPr>
                <w:sz w:val="28"/>
                <w:szCs w:val="28"/>
              </w:rPr>
              <w:t>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53" w:history="1">
              <w:r>
                <w:rPr>
                  <w:rStyle w:val="Hyperlink"/>
                  <w:sz w:val="28"/>
                  <w:szCs w:val="28"/>
                </w:rPr>
                <w:t>Подпункт 12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</w:t>
            </w:r>
            <w:r>
              <w:rPr>
                <w:sz w:val="28"/>
                <w:szCs w:val="28"/>
              </w:rPr>
              <w:t>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находящ</w:t>
            </w:r>
            <w:r>
              <w:rPr>
                <w:sz w:val="28"/>
                <w:szCs w:val="28"/>
              </w:rPr>
              <w:t>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54" w:history="1">
              <w:r>
                <w:rPr>
                  <w:rStyle w:val="Hyperlink"/>
                  <w:sz w:val="28"/>
                  <w:szCs w:val="28"/>
                </w:rPr>
                <w:t>Подпункт 13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</w:t>
            </w:r>
            <w:r>
              <w:rPr>
                <w:sz w:val="28"/>
                <w:szCs w:val="28"/>
              </w:rPr>
              <w:t>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 xml:space="preserve">Выписка из ЕГРН об объекте недвижимости (об испрашиваемом земельном </w:t>
            </w:r>
            <w:r>
              <w:rPr>
                <w:sz w:val="28"/>
                <w:szCs w:val="28"/>
              </w:rPr>
              <w:t>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55" w:history="1">
              <w:r>
                <w:rPr>
                  <w:rStyle w:val="Hyperlink"/>
                  <w:sz w:val="28"/>
                  <w:szCs w:val="28"/>
                </w:rPr>
                <w:t>Подпункт 13.1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Юридическое лицо, с которым заключен договор об освоении территории в целях строительства жилья экономического класса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освоения терр</w:t>
            </w:r>
            <w:r>
              <w:rPr>
                <w:sz w:val="28"/>
                <w:szCs w:val="28"/>
              </w:rPr>
              <w:t>итории в целях строительства жилья экономического класса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</w:t>
            </w:r>
            <w:r>
              <w:rPr>
                <w:sz w:val="28"/>
                <w:szCs w:val="28"/>
              </w:rPr>
              <w:t>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56" w:history="1">
              <w:r>
                <w:rPr>
                  <w:rStyle w:val="Hyperlink"/>
                  <w:sz w:val="28"/>
                  <w:szCs w:val="28"/>
                </w:rPr>
                <w:t>Подпункт 13.1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 xml:space="preserve">Юридическое лицо, с которым заключен договор </w:t>
            </w:r>
            <w:r>
              <w:rPr>
                <w:sz w:val="28"/>
                <w:szCs w:val="28"/>
              </w:rPr>
              <w:t>о комплексном освоении территории в целях строительства жилья экономического класса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комплексного освоения территории в целях строительства жилья экономического класса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Утвержденный проект планировки и утвержденный прое</w:t>
            </w:r>
            <w:r>
              <w:rPr>
                <w:sz w:val="28"/>
                <w:szCs w:val="28"/>
              </w:rPr>
              <w:t>кт межевания территории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57" w:history="1">
              <w:r>
                <w:rPr>
                  <w:rStyle w:val="Hyperlink"/>
                  <w:sz w:val="28"/>
                  <w:szCs w:val="28"/>
                </w:rPr>
                <w:t>Подпункты 13.2</w:t>
              </w:r>
            </w:hyperlink>
            <w:r>
              <w:rPr>
                <w:sz w:val="28"/>
                <w:szCs w:val="28"/>
              </w:rPr>
              <w:t xml:space="preserve"> и </w:t>
            </w:r>
            <w:hyperlink r:id="rId58" w:history="1">
              <w:r>
                <w:rPr>
                  <w:rStyle w:val="Hyperlink"/>
                  <w:sz w:val="28"/>
                  <w:szCs w:val="28"/>
                </w:rPr>
                <w:t>13.3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Юридическое лицо,</w:t>
            </w:r>
            <w:r>
              <w:rPr>
                <w:sz w:val="28"/>
                <w:szCs w:val="28"/>
              </w:rPr>
              <w:t xml:space="preserve"> с которым заключен договор о комплексном развитии территории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комплексного развития территории и строительства объектов коммунальной, транспортной, социальной инфраструктур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Утвержденный проект планировки и утвержденны</w:t>
            </w:r>
            <w:r>
              <w:rPr>
                <w:sz w:val="28"/>
                <w:szCs w:val="28"/>
              </w:rPr>
              <w:t>й проект межевания территории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59" w:history="1">
              <w:r>
                <w:rPr>
                  <w:rStyle w:val="Hyperlink"/>
                  <w:sz w:val="28"/>
                  <w:szCs w:val="28"/>
                </w:rPr>
                <w:t>Подпункт 14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Случаи предоставления земельных участков устанавливаются федера</w:t>
            </w:r>
            <w:r>
              <w:rPr>
                <w:sz w:val="28"/>
                <w:szCs w:val="28"/>
              </w:rPr>
              <w:t>льным законом или законом субъекта Российской Федерации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60" w:history="1">
              <w:r>
                <w:rPr>
                  <w:rStyle w:val="Hyperlink"/>
                  <w:sz w:val="28"/>
                  <w:szCs w:val="28"/>
                </w:rPr>
                <w:t>Подпункт 16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предоставляемый взамен земельн</w:t>
            </w:r>
            <w:r>
              <w:rPr>
                <w:sz w:val="28"/>
                <w:szCs w:val="28"/>
              </w:rPr>
              <w:t>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</w:t>
            </w:r>
            <w:r>
              <w:rPr>
                <w:sz w:val="28"/>
                <w:szCs w:val="28"/>
              </w:rPr>
              <w:t>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61" w:history="1">
              <w:r>
                <w:rPr>
                  <w:rStyle w:val="Hyperlink"/>
                  <w:sz w:val="28"/>
                  <w:szCs w:val="28"/>
                </w:rPr>
                <w:t>Подпункт 17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Религиозная организация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</w:t>
            </w:r>
            <w:r>
              <w:rPr>
                <w:sz w:val="28"/>
                <w:szCs w:val="28"/>
              </w:rPr>
              <w:t>значенный для осуществления сельскохозяйственного производства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62" w:history="1">
              <w:r>
                <w:rPr>
                  <w:rStyle w:val="Hyperlink"/>
                  <w:sz w:val="28"/>
                  <w:szCs w:val="28"/>
                </w:rPr>
                <w:t>Подпункт 17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Казачье общество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осуществления сельскохозяйственного производства, сохранения и развити</w:t>
            </w:r>
            <w:r>
              <w:rPr>
                <w:sz w:val="28"/>
                <w:szCs w:val="28"/>
              </w:rPr>
              <w:t>я традиционного образа жизни и хозяйствования казачьих обществ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63" w:history="1">
              <w:r>
                <w:rPr>
                  <w:rStyle w:val="Hyperlink"/>
                  <w:sz w:val="28"/>
                  <w:szCs w:val="28"/>
                </w:rPr>
                <w:t>Подпункт 18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Лицо, которое имеет право на приобретение в собственность земельного участка, находящегося в государственной или муниципа</w:t>
            </w:r>
            <w:r>
              <w:rPr>
                <w:sz w:val="28"/>
                <w:szCs w:val="28"/>
              </w:rPr>
              <w:t>льной собственности, без проведения торгов, в том числе бесплатно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ограниченный в обороте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64" w:history="1">
              <w:r>
                <w:rPr>
                  <w:rStyle w:val="Hyperlink"/>
                  <w:sz w:val="28"/>
                  <w:szCs w:val="28"/>
                </w:rPr>
                <w:t>Подпункт 19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Гражданин, испрашивающий земельный участок для сенокошения, выпаса сельскохо</w:t>
            </w:r>
            <w:r>
              <w:rPr>
                <w:sz w:val="28"/>
                <w:szCs w:val="28"/>
              </w:rPr>
              <w:t>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сенокошения, выпаса сельскохозяйственных животных, ведения ог</w:t>
            </w:r>
            <w:r>
              <w:rPr>
                <w:sz w:val="28"/>
                <w:szCs w:val="28"/>
              </w:rPr>
              <w:t>ородничества,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65" w:history="1">
              <w:r>
                <w:rPr>
                  <w:rStyle w:val="Hyperlink"/>
                  <w:sz w:val="28"/>
                  <w:szCs w:val="28"/>
                </w:rPr>
                <w:t>Подпункт 20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Недропользователь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</w:t>
            </w:r>
            <w:r>
              <w:rPr>
                <w:sz w:val="28"/>
                <w:szCs w:val="28"/>
              </w:rPr>
              <w:t xml:space="preserve">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66" w:history="1">
              <w:r>
                <w:rPr>
                  <w:rStyle w:val="Hyperlink"/>
                  <w:sz w:val="28"/>
                  <w:szCs w:val="28"/>
                </w:rPr>
                <w:t>Подпункт 21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Резидент особой экономической зоны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</w:t>
            </w:r>
            <w:r>
              <w:rPr>
                <w:sz w:val="28"/>
                <w:szCs w:val="28"/>
              </w:rPr>
              <w:t>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67" w:history="1">
              <w:r>
                <w:rPr>
                  <w:rStyle w:val="Hyperlink"/>
                  <w:sz w:val="28"/>
                  <w:szCs w:val="28"/>
                </w:rPr>
                <w:t>Подпункт 21 пункта 2 статьи 39.</w:t>
              </w:r>
              <w:r>
                <w:rPr>
                  <w:rStyle w:val="Hyperlink"/>
                  <w:sz w:val="28"/>
                  <w:szCs w:val="28"/>
                </w:rPr>
                <w:t>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Управляющая компания, привлеченная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</w:t>
            </w:r>
            <w:r>
              <w:rPr>
                <w:sz w:val="28"/>
                <w:szCs w:val="28"/>
              </w:rPr>
              <w:t>цах особой экономической зоны и на прилегающей к ней территории и по управлению этими и ранее созданными объектами недвижимости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</w:t>
            </w:r>
            <w:r>
              <w:rPr>
                <w:sz w:val="28"/>
                <w:szCs w:val="28"/>
              </w:rPr>
              <w:t>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68" w:history="1">
              <w:r>
                <w:rPr>
                  <w:rStyle w:val="Hyperlink"/>
                  <w:sz w:val="28"/>
                  <w:szCs w:val="28"/>
                </w:rPr>
                <w:t>Под</w:t>
              </w:r>
              <w:r>
                <w:rPr>
                  <w:rStyle w:val="Hyperlink"/>
                  <w:sz w:val="28"/>
                  <w:szCs w:val="28"/>
                </w:rPr>
                <w:t>пункт 22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емельный участок, 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69" w:history="1">
              <w:r>
                <w:rPr>
                  <w:rStyle w:val="Hyperlink"/>
                  <w:sz w:val="28"/>
                  <w:szCs w:val="28"/>
                </w:rPr>
                <w:t>Подпункт 23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Лицо, с ко</w:t>
            </w:r>
            <w:r>
              <w:rPr>
                <w:sz w:val="28"/>
                <w:szCs w:val="28"/>
              </w:rPr>
              <w:t>торым заключено концессионное соглашение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</w:t>
            </w:r>
            <w:r>
              <w:rPr>
                <w:sz w:val="28"/>
                <w:szCs w:val="28"/>
              </w:rPr>
              <w:t>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70" w:history="1">
              <w:r>
                <w:rPr>
                  <w:rStyle w:val="Hyperlink"/>
                  <w:sz w:val="28"/>
                  <w:szCs w:val="28"/>
                </w:rPr>
                <w:t>Подпункт 23.1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Лицо, заключившее договор об освое</w:t>
            </w:r>
            <w:r>
              <w:rPr>
                <w:sz w:val="28"/>
                <w:szCs w:val="28"/>
              </w:rPr>
              <w:t>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Утвержденный проект план</w:t>
            </w:r>
            <w:r>
              <w:rPr>
                <w:sz w:val="28"/>
                <w:szCs w:val="28"/>
              </w:rPr>
              <w:t>ировки и утвержденный проект межевания территории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71" w:history="1">
              <w:r>
                <w:rPr>
                  <w:rStyle w:val="Hyperlink"/>
                  <w:sz w:val="28"/>
                  <w:szCs w:val="28"/>
                </w:rPr>
                <w:t>Подпункт 23.1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Юридическое лицо, заключившее договор об освоении территории в целях строительства и эксплуатации наемного дома социального ис</w:t>
            </w:r>
            <w:r>
              <w:rPr>
                <w:sz w:val="28"/>
                <w:szCs w:val="28"/>
              </w:rPr>
              <w:t>пользования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освоения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</w:t>
            </w:r>
            <w:r>
              <w:rPr>
                <w:sz w:val="28"/>
                <w:szCs w:val="28"/>
              </w:rPr>
              <w:t>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72" w:history="1">
              <w:r>
                <w:rPr>
                  <w:rStyle w:val="Hyperlink"/>
                  <w:sz w:val="28"/>
                  <w:szCs w:val="28"/>
                </w:rPr>
                <w:t xml:space="preserve">Подпункт </w:t>
              </w:r>
              <w:r>
                <w:rPr>
                  <w:rStyle w:val="Hyperlink"/>
                  <w:sz w:val="28"/>
                  <w:szCs w:val="28"/>
                </w:rPr>
                <w:t>23.2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Юридическое лицо, с которым заключен специальный инвестиционный контракт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необходимый для осуществления деятельности, предусмотренной специальным инвестиционным контрактом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</w:t>
            </w:r>
            <w:r>
              <w:rPr>
                <w:sz w:val="28"/>
                <w:szCs w:val="28"/>
              </w:rPr>
              <w:t>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73" w:history="1">
              <w:r>
                <w:rPr>
                  <w:rStyle w:val="Hyperlink"/>
                  <w:sz w:val="28"/>
                  <w:szCs w:val="28"/>
                </w:rPr>
                <w:t>Подпун</w:t>
              </w:r>
              <w:r>
                <w:rPr>
                  <w:rStyle w:val="Hyperlink"/>
                  <w:sz w:val="28"/>
                  <w:szCs w:val="28"/>
                </w:rPr>
                <w:t>кт 24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Лицо, с которым заключено охотхозяйственное соглашение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</w:t>
            </w:r>
            <w:r>
              <w:rPr>
                <w:sz w:val="28"/>
                <w:szCs w:val="28"/>
              </w:rPr>
              <w:t>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23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74" w:history="1">
              <w:r>
                <w:rPr>
                  <w:rStyle w:val="Hyperlink"/>
                  <w:sz w:val="28"/>
                  <w:szCs w:val="28"/>
                </w:rPr>
                <w:t>Подпункт 25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размещения водохран</w:t>
            </w:r>
            <w:r>
              <w:rPr>
                <w:sz w:val="28"/>
                <w:szCs w:val="28"/>
              </w:rPr>
              <w:t>илища и (или) гидротехнического сооружения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ЕГРИП об индивидуальном предпринимателе, являющемся заявит</w:t>
            </w:r>
            <w:r>
              <w:rPr>
                <w:sz w:val="28"/>
                <w:szCs w:val="28"/>
              </w:rPr>
              <w:t>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75" w:history="1">
              <w:r>
                <w:rPr>
                  <w:rStyle w:val="Hyperlink"/>
                  <w:sz w:val="28"/>
                  <w:szCs w:val="28"/>
                </w:rPr>
                <w:t>Подпункт 26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Государственная компания "Российские автомобильные дороги"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</w:t>
            </w:r>
            <w:r>
              <w:rPr>
                <w:sz w:val="28"/>
                <w:szCs w:val="28"/>
              </w:rPr>
              <w:t xml:space="preserve"> участок, необходимый для осуществления деятельности Государственной компании "Российские автомобильные дороги", расположенный в границах полосы отвода и придорожной полосы автомобильной дороги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</w:t>
            </w:r>
            <w:r>
              <w:rPr>
                <w:sz w:val="28"/>
                <w:szCs w:val="28"/>
              </w:rPr>
              <w:t>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76" w:history="1">
              <w:r>
                <w:rPr>
                  <w:rStyle w:val="Hyperlink"/>
                  <w:sz w:val="28"/>
                  <w:szCs w:val="28"/>
                </w:rPr>
                <w:t>Подпункт 27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</w:t>
            </w:r>
            <w:r>
              <w:rPr>
                <w:sz w:val="28"/>
                <w:szCs w:val="28"/>
              </w:rPr>
              <w:t>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Открытое акционерное общество "Российские железные дороги"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</w:t>
            </w:r>
            <w:r>
              <w:rPr>
                <w:sz w:val="28"/>
                <w:szCs w:val="28"/>
              </w:rPr>
              <w:t>ого транспорта общего пользования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77" w:history="1">
              <w:r>
                <w:rPr>
                  <w:rStyle w:val="Hyperlink"/>
                  <w:sz w:val="28"/>
                  <w:szCs w:val="28"/>
                </w:rPr>
                <w:t>Подпункт 28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 в границах зоны территориального р</w:t>
            </w:r>
            <w:r>
              <w:rPr>
                <w:sz w:val="28"/>
                <w:szCs w:val="28"/>
              </w:rPr>
              <w:t>азвития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78" w:history="1">
              <w:r>
                <w:rPr>
                  <w:rStyle w:val="Hyperlink"/>
                  <w:sz w:val="28"/>
                  <w:szCs w:val="28"/>
                </w:rPr>
                <w:t>Подпункт 29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необходимый для осуществления деятельности, предусмотренной решением о предоставлении</w:t>
            </w:r>
            <w:r>
              <w:rPr>
                <w:sz w:val="28"/>
                <w:szCs w:val="28"/>
              </w:rPr>
              <w:t xml:space="preserve">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Решение о предоставлении в пользование водных биологических ресурсов либо договор о предоставлении рыб</w:t>
            </w:r>
            <w:r>
              <w:rPr>
                <w:sz w:val="28"/>
                <w:szCs w:val="28"/>
              </w:rPr>
              <w:t>опромыслового участка, договор пользования водными биологическими ресурсами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79" w:history="1">
              <w:r>
                <w:rPr>
                  <w:rStyle w:val="Hyperlink"/>
                  <w:sz w:val="28"/>
                  <w:szCs w:val="28"/>
                </w:rPr>
                <w:t>Подпункт 30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Юридическое лицо, осуществляющее размещение ядерных установок, радиационных источников, пунктов хранения ядер</w:t>
            </w:r>
            <w:r>
              <w:rPr>
                <w:sz w:val="28"/>
                <w:szCs w:val="28"/>
              </w:rPr>
              <w:t>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размещения ядерных установок, радиационных источников, пунктов хранения ядерных мате</w:t>
            </w:r>
            <w:r>
              <w:rPr>
                <w:sz w:val="28"/>
                <w:szCs w:val="28"/>
              </w:rPr>
              <w:t>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</w:t>
            </w:r>
            <w:r>
              <w:rPr>
                <w:sz w:val="28"/>
                <w:szCs w:val="28"/>
              </w:rPr>
              <w:t>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</w:t>
            </w:r>
            <w:r>
              <w:rPr>
                <w:sz w:val="28"/>
                <w:szCs w:val="28"/>
              </w:rPr>
              <w:t>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80" w:history="1">
              <w:r>
                <w:rPr>
                  <w:rStyle w:val="Hyperlink"/>
                  <w:sz w:val="28"/>
                  <w:szCs w:val="28"/>
                </w:rPr>
                <w:t>Подпункт 31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Гражданин или юридическое лицо, являющ</w:t>
            </w:r>
            <w:r>
              <w:rPr>
                <w:sz w:val="28"/>
                <w:szCs w:val="28"/>
              </w:rPr>
              <w:t>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</w:t>
            </w:r>
            <w:r>
              <w:rPr>
                <w:sz w:val="28"/>
                <w:szCs w:val="28"/>
              </w:rPr>
              <w:t>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</w:pPr>
            <w:hyperlink r:id="rId81" w:history="1">
              <w:r>
                <w:rPr>
                  <w:rStyle w:val="Hyperlink"/>
                  <w:sz w:val="28"/>
                  <w:szCs w:val="28"/>
                </w:rPr>
                <w:t>Подпункт 32 пункта 2 статьи 39.6</w:t>
              </w:r>
            </w:hyperlink>
            <w:r>
              <w:rPr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 xml:space="preserve">Земельный участок, используемый на </w:t>
            </w:r>
            <w:r>
              <w:rPr>
                <w:sz w:val="28"/>
                <w:szCs w:val="28"/>
              </w:rPr>
              <w:t>основании договора аренды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pacing w:after="1"/>
              <w:jc w:val="center"/>
            </w:pPr>
            <w:r>
              <w:rPr>
                <w:sz w:val="28"/>
                <w:szCs w:val="28"/>
              </w:rPr>
              <w:t>Выписка из ЕГРЮЛ о юридическом лице, являющемся заявителем</w:t>
            </w: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F">
            <w:pPr>
              <w:snapToGrid w:val="0"/>
              <w:spacing w:after="1"/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025C3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000000" w:rsidRDefault="00025C3F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>В случае если заявитель не представил указанные  документы (информацию) по соб</w:t>
      </w:r>
      <w:r>
        <w:rPr>
          <w:sz w:val="28"/>
          <w:szCs w:val="28"/>
        </w:rPr>
        <w:t>ственной инициативе, данные документы (информацию) уполномоченный орган самостоятельно запрашивает и получает в рамках межведомственного информационного взаимодействия.</w:t>
      </w:r>
    </w:p>
    <w:p w:rsidR="00000000" w:rsidRDefault="00025C3F">
      <w:pPr>
        <w:autoSpaceDE w:val="0"/>
        <w:ind w:firstLine="540"/>
        <w:jc w:val="both"/>
      </w:pPr>
      <w:r>
        <w:rPr>
          <w:sz w:val="28"/>
          <w:szCs w:val="28"/>
        </w:rPr>
        <w:t>Выписка из ЕГРН об объекте недвижимости (об испрашиваемом земельном участке) не прилага</w:t>
      </w:r>
      <w:r>
        <w:rPr>
          <w:sz w:val="28"/>
          <w:szCs w:val="28"/>
        </w:rPr>
        <w:t>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</w:t>
      </w:r>
      <w:r>
        <w:rPr>
          <w:sz w:val="28"/>
          <w:szCs w:val="28"/>
        </w:rPr>
        <w:t xml:space="preserve"> участка в случае, если испрашиваемый земельный участок предстоит образовать. 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</w:t>
      </w:r>
      <w:r>
        <w:rPr>
          <w:sz w:val="28"/>
          <w:szCs w:val="28"/>
        </w:rPr>
        <w:t xml:space="preserve">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</w:t>
      </w:r>
      <w:r>
        <w:rPr>
          <w:sz w:val="28"/>
          <w:szCs w:val="28"/>
        </w:rPr>
        <w:t>запрашивается уполномоченным органом посредством межведомственного информационного взаимодействия.»</w:t>
      </w:r>
    </w:p>
    <w:p w:rsidR="00000000" w:rsidRDefault="00025C3F">
      <w:pPr>
        <w:autoSpaceDE w:val="0"/>
        <w:ind w:firstLine="540"/>
        <w:jc w:val="both"/>
        <w:rPr>
          <w:sz w:val="28"/>
          <w:szCs w:val="28"/>
        </w:rPr>
      </w:pPr>
    </w:p>
    <w:p w:rsidR="00000000" w:rsidRDefault="00025C3F">
      <w:pPr>
        <w:autoSpaceDE w:val="0"/>
        <w:jc w:val="both"/>
      </w:pPr>
      <w:r>
        <w:rPr>
          <w:b/>
          <w:bCs/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 Изложить пункта 2.11. административного регламента «</w:t>
      </w:r>
      <w:r>
        <w:rPr>
          <w:rFonts w:eastAsia="Arial"/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Усть-Погожинского се</w:t>
      </w:r>
      <w:r>
        <w:rPr>
          <w:rFonts w:eastAsia="Arial"/>
          <w:bCs/>
          <w:color w:val="000000"/>
          <w:sz w:val="28"/>
          <w:szCs w:val="28"/>
        </w:rPr>
        <w:t>льского поселения и расположенных на территории Усть-Погожинского сельского поселения Дубовского муниципального района Волгоградской области, в аренду без проведения торгов» в следующей редакции:</w:t>
      </w:r>
    </w:p>
    <w:p w:rsidR="00000000" w:rsidRDefault="00025C3F">
      <w:pPr>
        <w:autoSpaceDE w:val="0"/>
        <w:jc w:val="both"/>
      </w:pPr>
      <w:r>
        <w:rPr>
          <w:rFonts w:eastAsia="Arial"/>
          <w:bCs/>
          <w:color w:val="000000"/>
          <w:sz w:val="28"/>
          <w:szCs w:val="28"/>
        </w:rPr>
        <w:t>«2.11. Основания для отказа в предоставлении земельного учас</w:t>
      </w:r>
      <w:r>
        <w:rPr>
          <w:rFonts w:eastAsia="Arial"/>
          <w:bCs/>
          <w:color w:val="000000"/>
          <w:sz w:val="28"/>
          <w:szCs w:val="28"/>
        </w:rPr>
        <w:t>тка в аренду без проведения торгов.</w:t>
      </w:r>
    </w:p>
    <w:p w:rsidR="00000000" w:rsidRDefault="00025C3F">
      <w:pPr>
        <w:autoSpaceDE w:val="0"/>
        <w:jc w:val="both"/>
      </w:pPr>
      <w:r>
        <w:rPr>
          <w:bCs/>
          <w:color w:val="000000"/>
          <w:sz w:val="28"/>
          <w:szCs w:val="28"/>
        </w:rPr>
        <w:t xml:space="preserve">   </w:t>
      </w:r>
      <w:r>
        <w:rPr>
          <w:rFonts w:eastAsia="Arial"/>
          <w:bCs/>
          <w:color w:val="000000"/>
          <w:sz w:val="28"/>
          <w:szCs w:val="28"/>
        </w:rPr>
        <w:t>Уполномоченный орган принимает решение об отказе в предоставлении земельного участка в аренду без проведения торгов при наличии хотя бы одного из следующих оснований:</w:t>
      </w:r>
    </w:p>
    <w:p w:rsidR="00000000" w:rsidRDefault="00025C3F">
      <w:pPr>
        <w:pStyle w:val="BodyText"/>
        <w:autoSpaceDE w:val="0"/>
      </w:pPr>
      <w:r>
        <w:rPr>
          <w:rFonts w:eastAsia="Arial"/>
          <w:bCs/>
          <w:color w:val="000000"/>
          <w:szCs w:val="28"/>
        </w:rPr>
        <w:t>1) с заявлением о предоставлении земельного участк</w:t>
      </w:r>
      <w:r>
        <w:rPr>
          <w:rFonts w:eastAsia="Arial"/>
          <w:bCs/>
          <w:color w:val="000000"/>
          <w:szCs w:val="28"/>
        </w:rPr>
        <w:t>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2) указанный в заявлении о предоставлении земельного участка земельный участок предоставлен на праве постоянног</w:t>
      </w:r>
      <w:r>
        <w:rPr>
          <w:color w:val="222222"/>
          <w:szCs w:val="28"/>
        </w:rPr>
        <w:t>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</w:t>
      </w:r>
      <w:r>
        <w:rPr>
          <w:color w:val="222222"/>
          <w:szCs w:val="28"/>
        </w:rPr>
        <w:t>ельного участка в соответствии с подпунктом 10 пункта 2 статьи 39.10 настоящего Кодекса;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</w:t>
      </w:r>
      <w:r>
        <w:rPr>
          <w:color w:val="222222"/>
          <w:szCs w:val="28"/>
        </w:rPr>
        <w:t>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</w:t>
      </w:r>
      <w:r>
        <w:rPr>
          <w:color w:val="222222"/>
          <w:szCs w:val="28"/>
        </w:rPr>
        <w:t>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3.1) утратил силу. - Федеральный закон от 30.12.2020 N 494-ФЗ;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4) на указанном в заявлении о предоставлении зе</w:t>
      </w:r>
      <w:r>
        <w:rPr>
          <w:color w:val="222222"/>
          <w:szCs w:val="28"/>
        </w:rPr>
        <w:t>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</w:t>
      </w:r>
      <w:r>
        <w:rPr>
          <w:color w:val="222222"/>
          <w:szCs w:val="28"/>
        </w:rPr>
        <w:t>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настоящего Кодекса, либо с заявлением о предоставлении земельного участка обратился собствен</w:t>
      </w:r>
      <w:r>
        <w:rPr>
          <w:color w:val="222222"/>
          <w:szCs w:val="28"/>
        </w:rPr>
        <w:t>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</w:t>
      </w:r>
      <w:r>
        <w:rPr>
          <w:color w:val="222222"/>
          <w:szCs w:val="28"/>
        </w:rPr>
        <w:t xml:space="preserve">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</w:t>
      </w:r>
      <w:r>
        <w:rPr>
          <w:color w:val="222222"/>
          <w:szCs w:val="28"/>
        </w:rPr>
        <w:t>ьи 55.32 Градостроительного кодекса Российской Федерации;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</w:t>
      </w:r>
      <w:r>
        <w:rPr>
          <w:color w:val="222222"/>
          <w:szCs w:val="28"/>
        </w:rPr>
        <w:t xml:space="preserve"> собственности,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</w:t>
      </w:r>
      <w:r>
        <w:rPr>
          <w:color w:val="222222"/>
          <w:szCs w:val="28"/>
        </w:rPr>
        <w:t>оответствии со статьей 39.36 настоящего Кодекса,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6) указанный в заявлении о предоставлении</w:t>
      </w:r>
      <w:r>
        <w:rPr>
          <w:color w:val="222222"/>
          <w:szCs w:val="28"/>
        </w:rPr>
        <w:t xml:space="preserve">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7) указанный в заявлении о предоставлении земельного участ</w:t>
      </w:r>
      <w:r>
        <w:rPr>
          <w:color w:val="222222"/>
          <w:szCs w:val="28"/>
        </w:rPr>
        <w:t>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</w:t>
      </w:r>
      <w:r>
        <w:rPr>
          <w:color w:val="222222"/>
          <w:szCs w:val="28"/>
        </w:rPr>
        <w:t>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8) указанный в заявлении о предос</w:t>
      </w:r>
      <w:r>
        <w:rPr>
          <w:color w:val="222222"/>
          <w:szCs w:val="28"/>
        </w:rPr>
        <w:t>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</w:t>
      </w:r>
      <w:r>
        <w:rPr>
          <w:color w:val="222222"/>
          <w:szCs w:val="28"/>
        </w:rPr>
        <w:t>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9) указанный в заявлении о предоставлении земельного участка земельный участок ра</w:t>
      </w:r>
      <w:r>
        <w:rPr>
          <w:color w:val="222222"/>
          <w:szCs w:val="28"/>
        </w:rPr>
        <w:t>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</w:t>
      </w:r>
      <w:r>
        <w:rPr>
          <w:color w:val="222222"/>
          <w:szCs w:val="28"/>
        </w:rPr>
        <w:t>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</w:t>
      </w:r>
      <w:r>
        <w:rPr>
          <w:color w:val="222222"/>
          <w:szCs w:val="28"/>
        </w:rPr>
        <w:t xml:space="preserve"> уполномоченное на строительство указанных объектов;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</w:t>
      </w:r>
      <w:r>
        <w:rPr>
          <w:color w:val="222222"/>
          <w:szCs w:val="28"/>
        </w:rPr>
        <w:t>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</w:t>
      </w:r>
      <w:r>
        <w:rPr>
          <w:color w:val="222222"/>
          <w:szCs w:val="28"/>
        </w:rPr>
        <w:t xml:space="preserve">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11) указанный в заявлении о предоставлении земельного участка земельный участок являет</w:t>
      </w:r>
      <w:r>
        <w:rPr>
          <w:color w:val="222222"/>
          <w:szCs w:val="28"/>
        </w:rPr>
        <w:t>ся предметом аукциона, извещение о проведении которого размещено в соответствии с пунктом 19 статьи 39.11 настоящего Кодекса;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12) в отношении земельного участка, указанного в заявлении о его предоставлении, поступило предусмотренное подпунктом 6 пункта 4 с</w:t>
      </w:r>
      <w:r>
        <w:rPr>
          <w:color w:val="222222"/>
          <w:szCs w:val="28"/>
        </w:rPr>
        <w:t>татьи 39.11 настоящего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настоящего Кодекса и у</w:t>
      </w:r>
      <w:r>
        <w:rPr>
          <w:color w:val="222222"/>
          <w:szCs w:val="28"/>
        </w:rPr>
        <w:t>полномоченным органом не принято решение об отказе в проведении этого аукциона по основаниям, предусмотренным пунктом 8 статьи 39.11 настоящего Кодекса;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13) в отношении земельного участка, указанного в заявлении о его предоставлении, опубликовано и размеще</w:t>
      </w:r>
      <w:r>
        <w:rPr>
          <w:color w:val="222222"/>
          <w:szCs w:val="28"/>
        </w:rPr>
        <w:t>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</w:t>
      </w:r>
      <w:r>
        <w:rPr>
          <w:color w:val="222222"/>
          <w:szCs w:val="28"/>
        </w:rPr>
        <w:t>м) хозяйством его деятельности;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 xml:space="preserve"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</w:t>
      </w:r>
      <w:r>
        <w:rPr>
          <w:color w:val="222222"/>
          <w:szCs w:val="28"/>
        </w:rPr>
        <w:t>в соответствии с утвержденным проектом планировки территории;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14.1)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</w:t>
      </w:r>
      <w:r>
        <w:rPr>
          <w:color w:val="222222"/>
          <w:szCs w:val="28"/>
        </w:rPr>
        <w:t>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15) испрашиваемый земельный участок не включен в утвержденный в установленном Правительст</w:t>
      </w:r>
      <w:r>
        <w:rPr>
          <w:color w:val="222222"/>
          <w:szCs w:val="28"/>
        </w:rPr>
        <w:t xml:space="preserve">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</w:t>
      </w:r>
      <w:r>
        <w:rPr>
          <w:color w:val="222222"/>
          <w:szCs w:val="28"/>
        </w:rPr>
        <w:t>пункта 2 статьи 39.10 настоящего Кодекса;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16)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пунктом 6 стать</w:t>
      </w:r>
      <w:r>
        <w:rPr>
          <w:color w:val="222222"/>
          <w:szCs w:val="28"/>
        </w:rPr>
        <w:t>и 39.10 настоящего Кодекса;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 xml:space="preserve">17)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</w:t>
      </w:r>
      <w:r>
        <w:rPr>
          <w:color w:val="222222"/>
          <w:szCs w:val="28"/>
        </w:rPr>
        <w:t>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 xml:space="preserve">18) указанный в заявлении о предоставлении </w:t>
      </w:r>
      <w:r>
        <w:rPr>
          <w:color w:val="222222"/>
          <w:szCs w:val="28"/>
        </w:rPr>
        <w:t>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</w:t>
      </w:r>
      <w:r>
        <w:rPr>
          <w:color w:val="222222"/>
          <w:szCs w:val="28"/>
        </w:rPr>
        <w:t>а обратилось лицо, не уполномоченное на строительство этих здания, сооружения;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19) предоставление земельного участка на заявленном виде прав не допускается;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 xml:space="preserve">20) в отношении земельного участка, указанного в заявлении о его предоставлении, не установлен вид </w:t>
      </w:r>
      <w:r>
        <w:rPr>
          <w:color w:val="222222"/>
          <w:szCs w:val="28"/>
        </w:rPr>
        <w:t>разрешенного использования;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22) в отношении земельного участка, указанного в заявлении о его предоставлении, принято решение о предв</w:t>
      </w:r>
      <w:r>
        <w:rPr>
          <w:color w:val="222222"/>
          <w:szCs w:val="28"/>
        </w:rPr>
        <w:t>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23) указанный в заявлении о предоставлении земельного участка земельный участо</w:t>
      </w:r>
      <w:r>
        <w:rPr>
          <w:color w:val="222222"/>
          <w:szCs w:val="28"/>
        </w:rPr>
        <w:t>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</w:t>
      </w:r>
      <w:r>
        <w:rPr>
          <w:color w:val="222222"/>
          <w:szCs w:val="28"/>
        </w:rPr>
        <w:t>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24) границы земельного участка, указанного в заявлении о его предоставлении, подлежат уточнению</w:t>
      </w:r>
      <w:r>
        <w:rPr>
          <w:color w:val="222222"/>
          <w:szCs w:val="28"/>
        </w:rPr>
        <w:t xml:space="preserve"> в соответствии с Федеральным законом "О государственной регистрации недвижимости";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</w:t>
      </w:r>
      <w:r>
        <w:rPr>
          <w:color w:val="222222"/>
          <w:szCs w:val="28"/>
        </w:rPr>
        <w:t>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000000" w:rsidRDefault="00025C3F">
      <w:pPr>
        <w:pStyle w:val="BodyText"/>
        <w:spacing w:after="283"/>
      </w:pPr>
      <w:r>
        <w:rPr>
          <w:color w:val="222222"/>
          <w:szCs w:val="28"/>
        </w:rPr>
        <w:t>26) с заявлением о предоставлении земельного участка, включенного в перечень государственного имущества или пе</w:t>
      </w:r>
      <w:r>
        <w:rPr>
          <w:color w:val="222222"/>
          <w:szCs w:val="28"/>
        </w:rPr>
        <w:t>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</w:t>
      </w:r>
      <w:r>
        <w:rPr>
          <w:color w:val="222222"/>
          <w:szCs w:val="28"/>
        </w:rPr>
        <w:t>его предпринимательства, или лицо, в отношении которого не может оказываться поддержка в соответствии с частью 3 статьи 14 указанного Федерального закона.»</w:t>
      </w:r>
    </w:p>
    <w:p w:rsidR="00000000" w:rsidRDefault="00025C3F">
      <w:pPr>
        <w:numPr>
          <w:ilvl w:val="0"/>
          <w:numId w:val="2"/>
        </w:numPr>
        <w:spacing w:before="100" w:after="10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разместить в информационной телекоммуникационной сети «Интернет» на официал</w:t>
      </w:r>
      <w:r>
        <w:rPr>
          <w:sz w:val="28"/>
          <w:szCs w:val="28"/>
        </w:rPr>
        <w:t>ьном сайте Усть-Погожинского сельского поселения Дубовского муниципального района  (</w:t>
      </w:r>
      <w:r>
        <w:rPr>
          <w:sz w:val="28"/>
          <w:szCs w:val="28"/>
        </w:rPr>
        <w:t>http://усть-погожье34.рф/</w:t>
      </w:r>
      <w:r>
        <w:rPr>
          <w:sz w:val="28"/>
          <w:szCs w:val="28"/>
        </w:rPr>
        <w:t>).</w:t>
      </w:r>
    </w:p>
    <w:p w:rsidR="00000000" w:rsidRDefault="00025C3F">
      <w:pPr>
        <w:numPr>
          <w:ilvl w:val="0"/>
          <w:numId w:val="2"/>
        </w:numPr>
        <w:spacing w:before="100" w:after="10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в Реестре государственных и муниципальных услуг Волгоградской области сведения о внесённых изменениях  и дополнениях в муниципальную</w:t>
      </w:r>
      <w:r>
        <w:rPr>
          <w:sz w:val="28"/>
          <w:szCs w:val="28"/>
        </w:rPr>
        <w:t xml:space="preserve">  услугу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Предоставление земельных участков, находящихся в муниципальной собственности Усть-Погожинского сельского поселения и расположенных на территории Усть-Погожинского сельского поселения Дубовского муниципального района Волгоградской области, в аренд</w:t>
      </w:r>
      <w:r>
        <w:rPr>
          <w:sz w:val="28"/>
          <w:szCs w:val="28"/>
        </w:rPr>
        <w:t>у без проведения торгов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t>,предоставляемой (исполняемой) администрацией Усть-Погожинского сельского поселения.</w:t>
      </w:r>
    </w:p>
    <w:p w:rsidR="00000000" w:rsidRDefault="00025C3F">
      <w:pPr>
        <w:numPr>
          <w:ilvl w:val="0"/>
          <w:numId w:val="2"/>
        </w:numPr>
        <w:spacing w:before="100" w:after="100"/>
        <w:jc w:val="both"/>
      </w:pPr>
      <w:r>
        <w:rPr>
          <w:sz w:val="28"/>
          <w:szCs w:val="28"/>
        </w:rPr>
        <w:t>Настоящее Постановление подлежит обнародованию.</w:t>
      </w:r>
    </w:p>
    <w:p w:rsidR="00000000" w:rsidRDefault="00025C3F">
      <w:pPr>
        <w:numPr>
          <w:ilvl w:val="0"/>
          <w:numId w:val="2"/>
        </w:numPr>
        <w:spacing w:before="100" w:after="100"/>
        <w:jc w:val="both"/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00000" w:rsidRDefault="00025C3F">
      <w:pPr>
        <w:widowControl w:val="0"/>
        <w:autoSpaceDE w:val="0"/>
        <w:jc w:val="right"/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</w:p>
    <w:p w:rsidR="00000000" w:rsidRDefault="00025C3F">
      <w:pPr>
        <w:autoSpaceDE w:val="0"/>
      </w:pPr>
      <w:r>
        <w:rPr>
          <w:sz w:val="28"/>
          <w:szCs w:val="28"/>
        </w:rPr>
        <w:t>Глава Усть-Погожинского</w:t>
      </w:r>
    </w:p>
    <w:p w:rsidR="00000000" w:rsidRDefault="00025C3F">
      <w:pPr>
        <w:autoSpaceDE w:val="0"/>
      </w:pPr>
      <w:r>
        <w:rPr>
          <w:sz w:val="28"/>
          <w:szCs w:val="28"/>
        </w:rPr>
        <w:t>сельского поселения:                                                             Э.А. Сулейманов</w:t>
      </w:r>
    </w:p>
    <w:p w:rsidR="00000000" w:rsidRDefault="00025C3F">
      <w:pPr>
        <w:jc w:val="right"/>
        <w:rPr>
          <w:sz w:val="28"/>
          <w:szCs w:val="28"/>
        </w:rPr>
      </w:pPr>
    </w:p>
    <w:p w:rsidR="00000000" w:rsidRDefault="00025C3F">
      <w:pPr>
        <w:jc w:val="right"/>
        <w:rPr>
          <w:sz w:val="28"/>
          <w:szCs w:val="28"/>
        </w:rPr>
      </w:pPr>
    </w:p>
    <w:p w:rsidR="00000000" w:rsidRDefault="00025C3F">
      <w:pPr>
        <w:jc w:val="right"/>
        <w:rPr>
          <w:sz w:val="28"/>
          <w:szCs w:val="28"/>
        </w:rPr>
      </w:pPr>
    </w:p>
    <w:p w:rsidR="00000000" w:rsidRDefault="00025C3F">
      <w:pPr>
        <w:jc w:val="right"/>
        <w:rPr>
          <w:sz w:val="28"/>
          <w:szCs w:val="28"/>
        </w:rPr>
      </w:pPr>
    </w:p>
    <w:p w:rsidR="00000000" w:rsidRDefault="00025C3F">
      <w:pPr>
        <w:jc w:val="right"/>
        <w:rPr>
          <w:sz w:val="28"/>
          <w:szCs w:val="28"/>
        </w:rPr>
      </w:pPr>
    </w:p>
    <w:p w:rsidR="00000000" w:rsidRDefault="00025C3F">
      <w:pPr>
        <w:jc w:val="right"/>
        <w:rPr>
          <w:sz w:val="28"/>
          <w:szCs w:val="28"/>
        </w:rPr>
      </w:pPr>
    </w:p>
    <w:p w:rsidR="00000000" w:rsidRDefault="00025C3F">
      <w:pPr>
        <w:jc w:val="right"/>
        <w:rPr>
          <w:sz w:val="28"/>
          <w:szCs w:val="28"/>
        </w:rPr>
      </w:pPr>
    </w:p>
    <w:p w:rsidR="00000000" w:rsidRDefault="00025C3F">
      <w:pPr>
        <w:widowControl w:val="0"/>
        <w:autoSpaceDE w:val="0"/>
        <w:jc w:val="center"/>
      </w:pPr>
    </w:p>
    <w:sectPr w:rsidR="00000000">
      <w:type w:val="continuous"/>
      <w:pgSz w:w="11906" w:h="16838"/>
      <w:pgMar w:top="964" w:right="851" w:bottom="765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5C3F">
      <w:r>
        <w:separator/>
      </w:r>
    </w:p>
  </w:endnote>
  <w:endnote w:type="continuationSeparator" w:id="0">
    <w:p w:rsidR="00000000" w:rsidRDefault="0002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5C3F">
      <w:r>
        <w:separator/>
      </w:r>
    </w:p>
  </w:footnote>
  <w:footnote w:type="continuationSeparator" w:id="0">
    <w:p w:rsidR="00000000" w:rsidRDefault="00025C3F">
      <w:r>
        <w:continuationSeparator/>
      </w:r>
    </w:p>
  </w:footnote>
  <w:footnote w:id="1">
    <w:p w:rsidR="00000000" w:rsidRDefault="00025C3F">
      <w:pPr>
        <w:pStyle w:val="FootnoteText"/>
      </w:pPr>
      <w:r>
        <w:rPr>
          <w:rStyle w:val="a1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25C3F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48.25pt;width:1.6pt;height:11.25pt;z-index:251657728;mso-wrap-distance-left:0;mso-wrap-distance-top:0;mso-wrap-distance-right:0;mso-wrap-distance-bottom:0;mso-position-horizontal:center;mso-position-horizontal-relative:text;mso-position-vertical:absolute;mso-position-vertical-relative:page" stroked="f">
          <v:fill opacity="0" color2="black"/>
          <v:textbox inset=".25pt,.25pt,.25pt,.25pt">
            <w:txbxContent>
              <w:p w:rsidR="00000000" w:rsidRDefault="00025C3F">
                <w:pPr>
                  <w:pStyle w:val="Header"/>
                </w:pP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sz w:val="24"/>
        <w:szCs w:val="24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C3F"/>
    <w:rsid w:val="0002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2F74FF1D-B597-47EF-9A57-2E1AB014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969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4820" w:right="-738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 w:hint="default"/>
      <w:b w:val="0"/>
      <w:bCs w:val="0"/>
      <w:i w:val="0"/>
      <w:iCs w:val="0"/>
      <w:color w:val="000000"/>
      <w:sz w:val="24"/>
      <w:szCs w:val="24"/>
      <w:lang w:val="ru-RU"/>
    </w:rPr>
  </w:style>
  <w:style w:type="character" w:customStyle="1" w:styleId="WW8Num3z0">
    <w:name w:val="WW8Num3z0"/>
    <w:rPr>
      <w:rFonts w:ascii="Times New Roman" w:eastAsia="Calibri" w:hAnsi="Times New Roman" w:cs="Times New Roman" w:hint="default"/>
      <w:b w:val="0"/>
      <w:bCs w:val="0"/>
      <w:i w:val="0"/>
      <w:iCs w:val="0"/>
      <w:sz w:val="24"/>
      <w:szCs w:val="24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">
    <w:name w:val="Основной шрифт абзаца"/>
  </w:style>
  <w:style w:type="character" w:styleId="PageNumber">
    <w:name w:val="page number"/>
    <w:basedOn w:val="a"/>
  </w:style>
  <w:style w:type="character" w:styleId="Hyperlink">
    <w:name w:val="Hyperlink"/>
    <w:rPr>
      <w:color w:val="0000FF"/>
      <w:u w:val="single"/>
    </w:rPr>
  </w:style>
  <w:style w:type="character" w:customStyle="1" w:styleId="a0">
    <w:name w:val="Символ концевой сноски"/>
    <w:rPr>
      <w:vertAlign w:val="superscript"/>
    </w:rPr>
  </w:style>
  <w:style w:type="character" w:customStyle="1" w:styleId="a1">
    <w:name w:val="Символ сноски"/>
    <w:rPr>
      <w:vertAlign w:val="superscript"/>
    </w:rPr>
  </w:style>
  <w:style w:type="character" w:customStyle="1" w:styleId="ConsPlusNormal">
    <w:name w:val="ConsPlusNormal Знак"/>
    <w:rPr>
      <w:rFonts w:ascii="Arial" w:hAnsi="Arial" w:cs="Arial"/>
      <w:lang w:val="ru-RU" w:eastAsia="ru-RU" w:bidi="ar-SA"/>
    </w:rPr>
  </w:style>
  <w:style w:type="character" w:customStyle="1" w:styleId="blk">
    <w:name w:val="blk"/>
  </w:style>
  <w:style w:type="character" w:customStyle="1" w:styleId="a2">
    <w:name w:val="Гипертекстовая ссылка"/>
    <w:rPr>
      <w:b/>
      <w:bCs/>
      <w:color w:val="106BBE"/>
      <w:sz w:val="26"/>
      <w:szCs w:val="26"/>
    </w:rPr>
  </w:style>
  <w:style w:type="character" w:customStyle="1" w:styleId="snippetequal">
    <w:name w:val="snippet_equal"/>
    <w:basedOn w:val="a"/>
  </w:style>
  <w:style w:type="character" w:customStyle="1" w:styleId="s11">
    <w:name w:val="s11"/>
    <w:rPr>
      <w:rFonts w:cs="Times New Roman"/>
      <w:color w:val="000000"/>
    </w:rPr>
  </w:style>
  <w:style w:type="character" w:customStyle="1" w:styleId="VDzhevelo">
    <w:name w:val="V_Dzhevelo"/>
    <w:rPr>
      <w:rFonts w:ascii="Arial" w:hAnsi="Arial" w:cs="Arial"/>
      <w:color w:val="000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z w:val="26"/>
      <w:szCs w:val="26"/>
    </w:rPr>
  </w:style>
  <w:style w:type="character" w:customStyle="1" w:styleId="13">
    <w:name w:val="Обычный +13 пт Знак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q">
    <w:name w:val="q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a3">
    <w:name w:val="Заголовок"/>
    <w:basedOn w:val="Normal"/>
    <w:next w:val="BodyText"/>
    <w:pPr>
      <w:keepLines/>
      <w:widowControl w:val="0"/>
      <w:ind w:firstLine="567"/>
      <w:jc w:val="center"/>
    </w:pPr>
    <w:rPr>
      <w:rFonts w:ascii="Arial" w:hAnsi="Arial" w:cs="Arial"/>
      <w:b/>
      <w:kern w:val="2"/>
      <w:sz w:val="28"/>
      <w:szCs w:val="24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4">
    <w:name w:val="Указатель"/>
    <w:basedOn w:val="Normal"/>
    <w:pPr>
      <w:suppressLineNumbers/>
    </w:pPr>
    <w:rPr>
      <w:rFonts w:cs="Arial"/>
    </w:rPr>
  </w:style>
  <w:style w:type="paragraph" w:customStyle="1" w:styleId="2">
    <w:name w:val="Основной текст с отступом 2"/>
    <w:basedOn w:val="Normal"/>
    <w:pPr>
      <w:ind w:left="4395"/>
    </w:pPr>
    <w:rPr>
      <w:b/>
      <w:sz w:val="28"/>
    </w:rPr>
  </w:style>
  <w:style w:type="paragraph" w:styleId="BodyTextIndent">
    <w:name w:val="Body Text Indent"/>
    <w:basedOn w:val="Normal"/>
    <w:pPr>
      <w:ind w:firstLine="709"/>
      <w:jc w:val="both"/>
    </w:pPr>
    <w:rPr>
      <w:b/>
      <w:sz w:val="24"/>
    </w:rPr>
  </w:style>
  <w:style w:type="paragraph" w:customStyle="1" w:styleId="a5">
    <w:name w:val="Цитата"/>
    <w:basedOn w:val="Normal"/>
    <w:pPr>
      <w:ind w:left="3969" w:right="-738" w:firstLine="851"/>
    </w:pPr>
    <w:rPr>
      <w:b/>
      <w:sz w:val="28"/>
    </w:rPr>
  </w:style>
  <w:style w:type="paragraph" w:customStyle="1" w:styleId="a6">
    <w:name w:val="Обычный (веб)"/>
    <w:basedOn w:val="Normal"/>
    <w:pPr>
      <w:spacing w:before="100" w:after="100"/>
    </w:pPr>
    <w:rPr>
      <w:sz w:val="24"/>
      <w:szCs w:val="24"/>
    </w:rPr>
  </w:style>
  <w:style w:type="paragraph" w:customStyle="1" w:styleId="a7">
    <w:name w:val="Верхний и нижний колонтитулы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</w:style>
  <w:style w:type="paragraph" w:customStyle="1" w:styleId="a8">
    <w:name w:val="Текст выноски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noteText">
    <w:name w:val="footnote text"/>
    <w:basedOn w:val="Normal"/>
  </w:style>
  <w:style w:type="paragraph" w:customStyle="1" w:styleId="a9">
    <w:name w:val="Схема документа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20">
    <w:name w:val="Основной текст 2"/>
    <w:basedOn w:val="Normal"/>
    <w:pPr>
      <w:ind w:right="-286"/>
      <w:jc w:val="both"/>
    </w:pPr>
    <w:rPr>
      <w:b/>
      <w:sz w:val="28"/>
    </w:rPr>
  </w:style>
  <w:style w:type="paragraph" w:customStyle="1" w:styleId="aa">
    <w:name w:val="Знак"/>
    <w:basedOn w:val="Normal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text">
    <w:name w:val="text"/>
    <w:basedOn w:val="Normal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val="ru-RU" w:eastAsia="ru-RU"/>
    </w:rPr>
  </w:style>
  <w:style w:type="paragraph" w:customStyle="1" w:styleId="consplusnormal0">
    <w:name w:val="consplusnormal"/>
    <w:basedOn w:val="Normal"/>
    <w:pPr>
      <w:autoSpaceDE w:val="0"/>
    </w:pPr>
    <w:rPr>
      <w:rFonts w:ascii="Arial" w:hAnsi="Arial" w:cs="Arial"/>
    </w:rPr>
  </w:style>
  <w:style w:type="paragraph" w:customStyle="1" w:styleId="1">
    <w:name w:val="Знак Знак Знак Знак1"/>
    <w:basedOn w:val="Normal"/>
    <w:pPr>
      <w:spacing w:before="100" w:after="100"/>
      <w:jc w:val="both"/>
    </w:pPr>
    <w:rPr>
      <w:rFonts w:ascii="Tahoma" w:hAnsi="Tahoma" w:cs="Tahoma"/>
      <w:lang w:val="en-US" w:eastAsia="en-US"/>
    </w:rPr>
  </w:style>
  <w:style w:type="paragraph" w:customStyle="1" w:styleId="ConsPlusNormal1">
    <w:name w:val="ConsPlusNormal"/>
    <w:pPr>
      <w:suppressAutoHyphens/>
      <w:autoSpaceDE w:val="0"/>
    </w:pPr>
    <w:rPr>
      <w:rFonts w:ascii="Arial" w:hAnsi="Arial" w:cs="Arial"/>
      <w:lang w:val="ru-RU" w:eastAsia="ru-RU"/>
    </w:rPr>
  </w:style>
  <w:style w:type="paragraph" w:customStyle="1" w:styleId="ab">
    <w:name w:val="Абзац списка"/>
    <w:basedOn w:val="Normal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Normal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val="ru-RU" w:eastAsia="ar-SA"/>
    </w:rPr>
  </w:style>
  <w:style w:type="paragraph" w:customStyle="1" w:styleId="130">
    <w:name w:val="Обычный +13 пт"/>
    <w:basedOn w:val="Normal"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formattexttopleveltext">
    <w:name w:val="formattext topleveltext"/>
    <w:basedOn w:val="Normal"/>
    <w:pPr>
      <w:spacing w:before="100" w:after="100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val="ru-RU" w:eastAsia="ru-RU"/>
    </w:rPr>
  </w:style>
  <w:style w:type="paragraph" w:customStyle="1" w:styleId="Style8">
    <w:name w:val="Style8"/>
    <w:basedOn w:val="Normal"/>
    <w:pPr>
      <w:widowControl w:val="0"/>
      <w:autoSpaceDE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ac">
    <w:name w:val="Без интервала"/>
    <w:pPr>
      <w:suppressAutoHyphens/>
    </w:pPr>
    <w:rPr>
      <w:sz w:val="24"/>
      <w:szCs w:val="24"/>
      <w:lang w:val="ru-RU" w:eastAsia="ar-SA"/>
    </w:rPr>
  </w:style>
  <w:style w:type="paragraph" w:customStyle="1" w:styleId="ad">
    <w:name w:val="Содержимое врезки"/>
    <w:basedOn w:val="Normal"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ae">
    <w:name w:val="Содержимое таблицы"/>
    <w:basedOn w:val="Normal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E885329CB9322F50FCF7361F164B624F6F007AC5F439FE92163A8F014FFD42A56D581679465PFuFL" TargetMode="External"/><Relationship Id="rId21" Type="http://schemas.openxmlformats.org/officeDocument/2006/relationships/hyperlink" Target="consultantplus://offline/ref=0E885329CB9322F50FCF7361F164B624F6F007AC5F439FE92163A8F014FFD42A56D5816E9DP6u4L" TargetMode="External"/><Relationship Id="rId42" Type="http://schemas.openxmlformats.org/officeDocument/2006/relationships/header" Target="header1.xml"/><Relationship Id="rId47" Type="http://schemas.openxmlformats.org/officeDocument/2006/relationships/hyperlink" Target="consultantplus://offline/ref=0E885329CB9322F50FCF7361F164B624F6F007AC5F439FE92163A8F014FFD42A56D5816292P6u2L" TargetMode="External"/><Relationship Id="rId63" Type="http://schemas.openxmlformats.org/officeDocument/2006/relationships/hyperlink" Target="consultantplus://offline/ref=0E885329CB9322F50FCF7361F164B624F6F007AC5F439FE92163A8F014FFD42A56D581629DP6u5L" TargetMode="External"/><Relationship Id="rId68" Type="http://schemas.openxmlformats.org/officeDocument/2006/relationships/hyperlink" Target="consultantplus://offline/ref=0E885329CB9322F50FCF7361F164B624F6F007AC5F439FE92163A8F014FFD42A56D581629DP6u9L" TargetMode="External"/><Relationship Id="rId16" Type="http://schemas.openxmlformats.org/officeDocument/2006/relationships/hyperlink" Target="consultantplus://offline/ref=773CDBCE7718BF7C6958EF3174D089A871E3343ADDF58195FF9400C074JBR9N" TargetMode="External"/><Relationship Id="rId11" Type="http://schemas.openxmlformats.org/officeDocument/2006/relationships/hyperlink" Target="consultantplus://offline/ref=773CDBCE7718BF7C6958EF3174D089A871E3353DDEF28195FF9400C074JBR9N" TargetMode="External"/><Relationship Id="rId32" Type="http://schemas.openxmlformats.org/officeDocument/2006/relationships/hyperlink" Target="consultantplus://offline/ref=0E885329CB9322F50FCF7361F164B624F6F007AC5F439FE92163A8F014FFD42A56D581629DP6u4L" TargetMode="External"/><Relationship Id="rId37" Type="http://schemas.openxmlformats.org/officeDocument/2006/relationships/hyperlink" Target="consultantplus://offline/ref=0E885329CB9322F50FCF7361F164B624F6F007AC5F439FE92163A8F014FFD42A56D581679465PFuEL" TargetMode="External"/><Relationship Id="rId53" Type="http://schemas.openxmlformats.org/officeDocument/2006/relationships/hyperlink" Target="consultantplus://offline/ref=0E885329CB9322F50FCF7361F164B624F6F007AC5F439FE92163A8F014FFD42A56D5816292P6u9L" TargetMode="External"/><Relationship Id="rId58" Type="http://schemas.openxmlformats.org/officeDocument/2006/relationships/hyperlink" Target="consultantplus://offline/ref=0E885329CB9322F50FCF7361F164B624F6F007AC5F439FE92163A8F014FFD42A56D581679069PFu8L" TargetMode="External"/><Relationship Id="rId74" Type="http://schemas.openxmlformats.org/officeDocument/2006/relationships/hyperlink" Target="consultantplus://offline/ref=0E885329CB9322F50FCF7361F164B624F6F007AC5F439FE92163A8F014FFD42A56D581629CP6u2L" TargetMode="External"/><Relationship Id="rId79" Type="http://schemas.openxmlformats.org/officeDocument/2006/relationships/hyperlink" Target="consultantplus://offline/ref=0E885329CB9322F50FCF7361F164B624F6F007AC5F439FE92163A8F014FFD42A56D581629CP6u7L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0E885329CB9322F50FCF7361F164B624F6F007AC5F439FE92163A8F014FFD42A56D581629DP6u4L" TargetMode="External"/><Relationship Id="rId82" Type="http://schemas.openxmlformats.org/officeDocument/2006/relationships/fontTable" Target="fontTable.xml"/><Relationship Id="rId19" Type="http://schemas.openxmlformats.org/officeDocument/2006/relationships/hyperlink" Target="consultantplus://offline/ref=0E885329CB9322F50FCF7361F164B624F5F902AA5F429FE92163A8F014PFuFL" TargetMode="External"/><Relationship Id="rId14" Type="http://schemas.openxmlformats.org/officeDocument/2006/relationships/hyperlink" Target="consultantplus://offline/ref=773CDBCE7718BF7C6958EF3174D089A871E33439DAF28195FF9400C074B9E3061DD76F6DCDJ2R3N" TargetMode="External"/><Relationship Id="rId22" Type="http://schemas.openxmlformats.org/officeDocument/2006/relationships/hyperlink" Target="consultantplus://offline/ref=0E885329CB9322F50FCF7361F164B624F6F007AC5F439FE92163A8F014FFD42A56D5816292P6u7L" TargetMode="External"/><Relationship Id="rId27" Type="http://schemas.openxmlformats.org/officeDocument/2006/relationships/hyperlink" Target="consultantplus://offline/ref=0E885329CB9322F50FCF7361F164B624F6F007AC5F439FE92163A8F014FFD42A56D581679465PFuFL" TargetMode="External"/><Relationship Id="rId30" Type="http://schemas.openxmlformats.org/officeDocument/2006/relationships/hyperlink" Target="consultantplus://offline/ref=0E885329CB9322F50FCF7361F164B624F6F007AC5F439FE92163A8F014FFD42A56D581629DP6u1L" TargetMode="External"/><Relationship Id="rId35" Type="http://schemas.openxmlformats.org/officeDocument/2006/relationships/hyperlink" Target="consultantplus://offline/ref=0E885329CB9322F50FCF7361F164B624F6F007AC5F439FE92163A8F014FFD42A56D581629CP6u0L" TargetMode="External"/><Relationship Id="rId43" Type="http://schemas.openxmlformats.org/officeDocument/2006/relationships/hyperlink" Target="consultantplus://offline/ref=0E885329CB9322F50FCF7361F164B624F6F007AC5F439FE92163A8F014FFD42A56D5816293P6u8L" TargetMode="External"/><Relationship Id="rId48" Type="http://schemas.openxmlformats.org/officeDocument/2006/relationships/hyperlink" Target="consultantplus://offline/ref=0E885329CB9322F50FCF7361F164B624F6F007AC5F439FE92163A8F014FFD42A56D5816292P6u6L" TargetMode="External"/><Relationship Id="rId56" Type="http://schemas.openxmlformats.org/officeDocument/2006/relationships/hyperlink" Target="consultantplus://offline/ref=0E885329CB9322F50FCF7361F164B624F6F007AC5F439FE92163A8F014FFD42A56D581679465PFuFL" TargetMode="External"/><Relationship Id="rId64" Type="http://schemas.openxmlformats.org/officeDocument/2006/relationships/hyperlink" Target="consultantplus://offline/ref=0E885329CB9322F50FCF7361F164B624F6F007AC5F439FE92163A8F014FFD42A56D581629DP6u6L" TargetMode="External"/><Relationship Id="rId69" Type="http://schemas.openxmlformats.org/officeDocument/2006/relationships/hyperlink" Target="consultantplus://offline/ref=0E885329CB9322F50FCF7361F164B624F6F007AC5F439FE92163A8F014FFD42A56D581629CP6u0L" TargetMode="External"/><Relationship Id="rId77" Type="http://schemas.openxmlformats.org/officeDocument/2006/relationships/hyperlink" Target="consultantplus://offline/ref=0E885329CB9322F50FCF7361F164B624F6F007AC5F439FE92163A8F014FFD42A56D581629CP6u5L" TargetMode="External"/><Relationship Id="rId8" Type="http://schemas.openxmlformats.org/officeDocument/2006/relationships/hyperlink" Target="consultantplus://offline/ref=773CDBCE7718BF7C6958EF3174D089A871E33439DAF28195FF9400C074B9E3061DD76F60C5J2R7N" TargetMode="External"/><Relationship Id="rId51" Type="http://schemas.openxmlformats.org/officeDocument/2006/relationships/hyperlink" Target="consultantplus://offline/ref=0E885329CB9322F50FCF7361F164B624F6F006AA5E459FE92163A8F014FFD42A56D5816797P6u7L" TargetMode="External"/><Relationship Id="rId72" Type="http://schemas.openxmlformats.org/officeDocument/2006/relationships/hyperlink" Target="consultantplus://offline/ref=0E885329CB9322F50FCF7361F164B624F6F007AC5F439FE92163A8F014FFD42A56D581679068PFuCL" TargetMode="External"/><Relationship Id="rId80" Type="http://schemas.openxmlformats.org/officeDocument/2006/relationships/hyperlink" Target="consultantplus://offline/ref=0E885329CB9322F50FCF7361F164B624F6F007AC5F439FE92163A8F014FFD42A56D581629CP6u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73CDBCE7718BF7C6958EF3174D089A871E2373CD2F78195FF9400C074JBR9N" TargetMode="External"/><Relationship Id="rId17" Type="http://schemas.openxmlformats.org/officeDocument/2006/relationships/hyperlink" Target="consultantplus://offline/ref=0E885329CB9322F50FCF7361F164B624F6F007AC5F439FE92163A8F014FFD42A56D5816292P6u1L" TargetMode="External"/><Relationship Id="rId25" Type="http://schemas.openxmlformats.org/officeDocument/2006/relationships/hyperlink" Target="consultantplus://offline/ref=0E885329CB9322F50FCF7361F164B624F6F007AC5F439FE92163A8F014FFD42A56D581629DP6u0L" TargetMode="External"/><Relationship Id="rId33" Type="http://schemas.openxmlformats.org/officeDocument/2006/relationships/hyperlink" Target="consultantplus://offline/ref=0E885329CB9322F50FCF7361F164B624F6F007AC5F439FE92163A8F014FFD42A56D581629DP6u5L" TargetMode="External"/><Relationship Id="rId38" Type="http://schemas.openxmlformats.org/officeDocument/2006/relationships/hyperlink" Target="consultantplus://offline/ref=0E885329CB9322F50FCF7361F164B624F6F007AC5F439FE92163A8F014FFD42A56D581679068PFuCL" TargetMode="External"/><Relationship Id="rId46" Type="http://schemas.openxmlformats.org/officeDocument/2006/relationships/hyperlink" Target="consultantplus://offline/ref=0E885329CB9322F50FCF7361F164B624F6F007AC5F439FE92163A8F014FFD42A56D5816292P6u1L" TargetMode="External"/><Relationship Id="rId59" Type="http://schemas.openxmlformats.org/officeDocument/2006/relationships/hyperlink" Target="consultantplus://offline/ref=0E885329CB9322F50FCF7361F164B624F6F007AC5F439FE92163A8F014FFD42A56D581629DP6u1L" TargetMode="External"/><Relationship Id="rId67" Type="http://schemas.openxmlformats.org/officeDocument/2006/relationships/hyperlink" Target="consultantplus://offline/ref=0E885329CB9322F50FCF7361F164B624F6F007AC5F439FE92163A8F014FFD42A56D581629DP6u8L" TargetMode="External"/><Relationship Id="rId20" Type="http://schemas.openxmlformats.org/officeDocument/2006/relationships/hyperlink" Target="consultantplus://offline/ref=0E885329CB9322F50FCF7361F164B624F6F007AC5F439FE92163A8F014FFD42A56D5816292P6u6L" TargetMode="External"/><Relationship Id="rId41" Type="http://schemas.openxmlformats.org/officeDocument/2006/relationships/hyperlink" Target="consultantplus://offline/ref=0E885329CB9322F50FCF7361F164B624F6F007AC5F439FE92163A8F014FFD42A56D581629CP6u9L" TargetMode="External"/><Relationship Id="rId54" Type="http://schemas.openxmlformats.org/officeDocument/2006/relationships/hyperlink" Target="consultantplus://offline/ref=0E885329CB9322F50FCF7361F164B624F6F007AC5F439FE92163A8F014FFD42A56D581629DP6u0L" TargetMode="External"/><Relationship Id="rId62" Type="http://schemas.openxmlformats.org/officeDocument/2006/relationships/hyperlink" Target="consultantplus://offline/ref=0E885329CB9322F50FCF7361F164B624F6F007AC5F439FE92163A8F014FFD42A56D581629DP6u4L" TargetMode="External"/><Relationship Id="rId70" Type="http://schemas.openxmlformats.org/officeDocument/2006/relationships/hyperlink" Target="consultantplus://offline/ref=0E885329CB9322F50FCF7361F164B624F6F007AC5F439FE92163A8F014FFD42A56D581679465PFuEL" TargetMode="External"/><Relationship Id="rId75" Type="http://schemas.openxmlformats.org/officeDocument/2006/relationships/hyperlink" Target="consultantplus://offline/ref=0E885329CB9322F50FCF7361F164B624F6F007AC5F439FE92163A8F014FFD42A56D581629CP6u3L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773CDBCE7718BF7C6958EF3174D089A871E33439DAF28195FF9400C074B9E3061DD76F6DCDJ2R0N" TargetMode="External"/><Relationship Id="rId23" Type="http://schemas.openxmlformats.org/officeDocument/2006/relationships/hyperlink" Target="consultantplus://offline/ref=0E885329CB9322F50FCF7361F164B624F6F006AA5E459FE92163A8F014FFD42A56D5816797P6u7L" TargetMode="External"/><Relationship Id="rId28" Type="http://schemas.openxmlformats.org/officeDocument/2006/relationships/hyperlink" Target="consultantplus://offline/ref=0E885329CB9322F50FCF7361F164B624F6F007AC5F439FE92163A8F014FFD42A56D581679069PFu9L" TargetMode="External"/><Relationship Id="rId36" Type="http://schemas.openxmlformats.org/officeDocument/2006/relationships/hyperlink" Target="consultantplus://offline/ref=0E885329CB9322F50FCF7361F164B624F6F007AC5F439FE92163A8F014FFD42A56D581679465PFuEL" TargetMode="External"/><Relationship Id="rId49" Type="http://schemas.openxmlformats.org/officeDocument/2006/relationships/hyperlink" Target="consultantplus://offline/ref=0E885329CB9322F50FCF7361F164B624F6F007AC5F439FE92163A8F014FFD42A56D5816E9DP6u4L" TargetMode="External"/><Relationship Id="rId57" Type="http://schemas.openxmlformats.org/officeDocument/2006/relationships/hyperlink" Target="consultantplus://offline/ref=0E885329CB9322F50FCF7361F164B624F6F007AC5F439FE92163A8F014FFD42A56D581679069PFu9L" TargetMode="External"/><Relationship Id="rId10" Type="http://schemas.openxmlformats.org/officeDocument/2006/relationships/hyperlink" Target="consultantplus://offline/ref=773CDBCE7718BF7C6958EF3174D089A871E33439DAF28195FF9400C074B9E3061DD76F6DCBJ2R0N" TargetMode="External"/><Relationship Id="rId31" Type="http://schemas.openxmlformats.org/officeDocument/2006/relationships/hyperlink" Target="consultantplus://offline/ref=0E885329CB9322F50FCF7361F164B624F6F007AC5F439FE92163A8F014FFD42A56D581629DP6u3L" TargetMode="External"/><Relationship Id="rId44" Type="http://schemas.openxmlformats.org/officeDocument/2006/relationships/hyperlink" Target="consultantplus://offline/ref=0E885329CB9322F50FCF7361F164B624F6F007AC5F439FE92163A8F014FFD42A56D5816293P6u9L" TargetMode="External"/><Relationship Id="rId52" Type="http://schemas.openxmlformats.org/officeDocument/2006/relationships/hyperlink" Target="consultantplus://offline/ref=0E885329CB9322F50FCF7361F164B624F6F007AC5F439FE92163A8F014FFD42A56D5816292P6u8L" TargetMode="External"/><Relationship Id="rId60" Type="http://schemas.openxmlformats.org/officeDocument/2006/relationships/hyperlink" Target="consultantplus://offline/ref=0E885329CB9322F50FCF7361F164B624F6F007AC5F439FE92163A8F014FFD42A56D581629DP6u3L" TargetMode="External"/><Relationship Id="rId65" Type="http://schemas.openxmlformats.org/officeDocument/2006/relationships/hyperlink" Target="consultantplus://offline/ref=0E885329CB9322F50FCF7361F164B624F6F007AC5F439FE92163A8F014FFD42A56D581629DP6u7L" TargetMode="External"/><Relationship Id="rId73" Type="http://schemas.openxmlformats.org/officeDocument/2006/relationships/hyperlink" Target="consultantplus://offline/ref=0E885329CB9322F50FCF7361F164B624F6F007AC5F439FE92163A8F014FFD42A56D581629CP6u1L" TargetMode="External"/><Relationship Id="rId78" Type="http://schemas.openxmlformats.org/officeDocument/2006/relationships/hyperlink" Target="consultantplus://offline/ref=0E885329CB9322F50FCF7361F164B624F6F007AC5F439FE92163A8F014FFD42A56D581629CP6u6L" TargetMode="External"/><Relationship Id="rId81" Type="http://schemas.openxmlformats.org/officeDocument/2006/relationships/hyperlink" Target="consultantplus://offline/ref=0E885329CB9322F50FCF7361F164B624F6F007AC5F439FE92163A8F014FFD42A56D581629CP6u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3CDBCE7718BF7C6958EF3174D089A871E33439DAF28195FF9400C074B9E3061DD76F6DCDJ2RBN" TargetMode="External"/><Relationship Id="rId13" Type="http://schemas.openxmlformats.org/officeDocument/2006/relationships/hyperlink" Target="consultantplus://offline/ref=773CDBCE7718BF7C6958EF3174D089A871E2373CD2F78195FF9400C074JBR9N" TargetMode="External"/><Relationship Id="rId18" Type="http://schemas.openxmlformats.org/officeDocument/2006/relationships/hyperlink" Target="consultantplus://offline/ref=0E885329CB9322F50FCF7361F164B624F6F007AC5F439FE92163A8F014FFD42A56D5816292P6u2L" TargetMode="External"/><Relationship Id="rId39" Type="http://schemas.openxmlformats.org/officeDocument/2006/relationships/hyperlink" Target="consultantplus://offline/ref=0E885329CB9322F50FCF7361F164B624F6F007AC5F439FE92163A8F014FFD42A56D581629CP6u1L" TargetMode="External"/><Relationship Id="rId34" Type="http://schemas.openxmlformats.org/officeDocument/2006/relationships/hyperlink" Target="consultantplus://offline/ref=0E885329CB9322F50FCF7361F164B624F6F007AC5F439FE92163A8F014FFD42A56D581629DP6u7L" TargetMode="External"/><Relationship Id="rId50" Type="http://schemas.openxmlformats.org/officeDocument/2006/relationships/hyperlink" Target="consultantplus://offline/ref=0E885329CB9322F50FCF7361F164B624F6F007AC5F439FE92163A8F014FFD42A56D5816292P6u7L" TargetMode="External"/><Relationship Id="rId55" Type="http://schemas.openxmlformats.org/officeDocument/2006/relationships/hyperlink" Target="consultantplus://offline/ref=0E885329CB9322F50FCF7361F164B624F6F007AC5F439FE92163A8F014FFD42A56D581679465PFuFL" TargetMode="External"/><Relationship Id="rId76" Type="http://schemas.openxmlformats.org/officeDocument/2006/relationships/hyperlink" Target="consultantplus://offline/ref=0E885329CB9322F50FCF7361F164B624F6F007AC5F439FE92163A8F014FFD42A56D581629CP6u4L" TargetMode="External"/><Relationship Id="rId7" Type="http://schemas.openxmlformats.org/officeDocument/2006/relationships/hyperlink" Target="consultantplus://offline/ref=773CDBCE7718BF7C6958EF3174D089A872E43738D8F78195FF9400C074B9E3061DD76F69CD23E860J3RBN" TargetMode="External"/><Relationship Id="rId71" Type="http://schemas.openxmlformats.org/officeDocument/2006/relationships/hyperlink" Target="consultantplus://offline/ref=0E885329CB9322F50FCF7361F164B624F6F007AC5F439FE92163A8F014FFD42A56D581679465PFuE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0E885329CB9322F50FCF7361F164B624F6F007AC5F439FE92163A8F014FFD42A56D581679069PFu8L" TargetMode="External"/><Relationship Id="rId24" Type="http://schemas.openxmlformats.org/officeDocument/2006/relationships/hyperlink" Target="consultantplus://offline/ref=0E885329CB9322F50FCF7361F164B624F6F007AC5F439FE92163A8F014FFD42A56D5816292P6u8L" TargetMode="External"/><Relationship Id="rId40" Type="http://schemas.openxmlformats.org/officeDocument/2006/relationships/hyperlink" Target="consultantplus://offline/ref=0E885329CB9322F50FCF7361F164B624F6F007AC5F439FE92163A8F014FFD42A56D581629CP6u5L" TargetMode="External"/><Relationship Id="rId45" Type="http://schemas.openxmlformats.org/officeDocument/2006/relationships/hyperlink" Target="consultantplus://offline/ref=0E885329CB9322F50FCF7361F164B624F6F007AC5F439FE92163A8F014FFD42A56D5816292P6u0L" TargetMode="External"/><Relationship Id="rId66" Type="http://schemas.openxmlformats.org/officeDocument/2006/relationships/hyperlink" Target="consultantplus://offline/ref=0E885329CB9322F50FCF7361F164B624F6F007AC5F439FE92163A8F014FFD42A56D581629DP6u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9687</Words>
  <Characters>55221</Characters>
  <Application>Microsoft Office Word</Application>
  <DocSecurity>4</DocSecurity>
  <Lines>460</Lines>
  <Paragraphs>129</Paragraphs>
  <ScaleCrop>false</ScaleCrop>
  <Company/>
  <LinksUpToDate>false</LinksUpToDate>
  <CharactersWithSpaces>64779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111</dc:creator>
  <cp:keywords/>
  <cp:lastModifiedBy>word</cp:lastModifiedBy>
  <cp:revision>2</cp:revision>
  <cp:lastPrinted>1601-01-01T00:00:00Z</cp:lastPrinted>
  <dcterms:created xsi:type="dcterms:W3CDTF">2021-06-25T12:50:00Z</dcterms:created>
  <dcterms:modified xsi:type="dcterms:W3CDTF">2021-06-25T12:50:00Z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