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4B6" w:rsidRDefault="006374B6" w:rsidP="006374B6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об исполнении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Усть-Погожинского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</w:t>
      </w:r>
      <w:r w:rsidR="005B500B">
        <w:rPr>
          <w:rFonts w:ascii="Times New Roman" w:hAnsi="Times New Roman" w:cs="Times New Roman"/>
          <w:b/>
          <w:sz w:val="28"/>
          <w:szCs w:val="28"/>
        </w:rPr>
        <w:t>1-й 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B500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374B6" w:rsidRDefault="006374B6" w:rsidP="005B500B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374B6" w:rsidRDefault="006374B6" w:rsidP="006374B6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5B500B">
        <w:rPr>
          <w:rFonts w:ascii="Times New Roman" w:hAnsi="Times New Roman" w:cs="Times New Roman"/>
          <w:sz w:val="28"/>
          <w:szCs w:val="28"/>
        </w:rPr>
        <w:t>1-й квартал 2023</w:t>
      </w:r>
      <w:r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 w:rsidR="005B500B">
        <w:rPr>
          <w:rFonts w:ascii="Times New Roman" w:hAnsi="Times New Roman" w:cs="Times New Roman"/>
          <w:sz w:val="28"/>
          <w:szCs w:val="28"/>
        </w:rPr>
        <w:t>3 829,0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00B">
        <w:rPr>
          <w:rFonts w:ascii="Times New Roman" w:hAnsi="Times New Roman" w:cs="Times New Roman"/>
          <w:sz w:val="28"/>
          <w:szCs w:val="28"/>
        </w:rPr>
        <w:t>тыс. руб., по расходам в сумме 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B50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88,</w:t>
      </w:r>
      <w:r w:rsidR="005B500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руб., с </w:t>
      </w:r>
      <w:r w:rsidR="005B500B">
        <w:rPr>
          <w:rFonts w:ascii="Times New Roman" w:hAnsi="Times New Roman" w:cs="Times New Roman"/>
          <w:sz w:val="28"/>
          <w:szCs w:val="28"/>
        </w:rPr>
        <w:t>профи</w:t>
      </w:r>
      <w:r>
        <w:rPr>
          <w:rFonts w:ascii="Times New Roman" w:hAnsi="Times New Roman" w:cs="Times New Roman"/>
          <w:sz w:val="28"/>
          <w:szCs w:val="28"/>
        </w:rPr>
        <w:t>цитом в сумме 2</w:t>
      </w:r>
      <w:r w:rsidR="005B500B">
        <w:rPr>
          <w:rFonts w:ascii="Times New Roman" w:hAnsi="Times New Roman" w:cs="Times New Roman"/>
          <w:sz w:val="28"/>
          <w:szCs w:val="28"/>
        </w:rPr>
        <w:t> 540,6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374B6" w:rsidRDefault="006374B6" w:rsidP="006374B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2. Утвердить исполнение следующих показателей:</w:t>
      </w:r>
    </w:p>
    <w:p w:rsidR="006374B6" w:rsidRDefault="006374B6" w:rsidP="006374B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 - 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кодам видов доходов, подвидов доходов, классификации операций сектора государственного управления, относящихся к доходам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5B500B">
        <w:rPr>
          <w:rFonts w:ascii="Times New Roman" w:hAnsi="Times New Roman" w:cs="Times New Roman"/>
          <w:sz w:val="28"/>
          <w:szCs w:val="28"/>
        </w:rPr>
        <w:t>1-й квартал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B50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согласно приложению 1;</w:t>
      </w:r>
    </w:p>
    <w:p w:rsidR="006374B6" w:rsidRDefault="006374B6" w:rsidP="006374B6">
      <w:pPr>
        <w:jc w:val="both"/>
      </w:pPr>
      <w:r>
        <w:rPr>
          <w:rFonts w:ascii="Times New Roman" w:hAnsi="Times New Roman" w:cs="Times New Roman"/>
          <w:sz w:val="28"/>
          <w:szCs w:val="28"/>
        </w:rPr>
        <w:t>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разделам и подразделам классификации 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5B500B">
        <w:rPr>
          <w:rFonts w:ascii="Times New Roman" w:hAnsi="Times New Roman" w:cs="Times New Roman"/>
          <w:sz w:val="28"/>
          <w:szCs w:val="28"/>
        </w:rPr>
        <w:t>1-й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00B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B50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согласно приложению 2;</w:t>
      </w:r>
    </w:p>
    <w:p w:rsidR="006374B6" w:rsidRDefault="006374B6" w:rsidP="006374B6">
      <w:pPr>
        <w:jc w:val="both"/>
      </w:pPr>
      <w:r>
        <w:rPr>
          <w:rFonts w:ascii="Times New Roman" w:hAnsi="Times New Roman" w:cs="Times New Roman"/>
          <w:sz w:val="28"/>
          <w:szCs w:val="28"/>
        </w:rPr>
        <w:t>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-источников финансирования дефицита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кодам классификации источников финансирования дефицита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5B500B">
        <w:rPr>
          <w:rFonts w:ascii="Times New Roman" w:hAnsi="Times New Roman" w:cs="Times New Roman"/>
          <w:sz w:val="28"/>
          <w:szCs w:val="28"/>
        </w:rPr>
        <w:t>1-й квартал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B50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согласно приложению 3.</w:t>
      </w:r>
    </w:p>
    <w:p w:rsidR="005B500B" w:rsidRDefault="006374B6" w:rsidP="006374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</w:p>
    <w:p w:rsidR="005B500B" w:rsidRDefault="005B5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445" w:type="dxa"/>
        <w:tblLook w:val="04A0" w:firstRow="1" w:lastRow="0" w:firstColumn="1" w:lastColumn="0" w:noHBand="0" w:noVBand="1"/>
      </w:tblPr>
      <w:tblGrid>
        <w:gridCol w:w="222"/>
        <w:gridCol w:w="610"/>
        <w:gridCol w:w="2429"/>
        <w:gridCol w:w="1134"/>
        <w:gridCol w:w="1701"/>
        <w:gridCol w:w="1562"/>
        <w:gridCol w:w="1565"/>
        <w:gridCol w:w="222"/>
      </w:tblGrid>
      <w:tr w:rsidR="00B338A3" w:rsidRPr="00B338A3" w:rsidTr="00B338A3">
        <w:trPr>
          <w:trHeight w:val="300"/>
        </w:trPr>
        <w:tc>
          <w:tcPr>
            <w:tcW w:w="94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Исполнение доходов бюджета</w:t>
            </w:r>
          </w:p>
        </w:tc>
      </w:tr>
      <w:tr w:rsidR="00B338A3" w:rsidRPr="00B338A3" w:rsidTr="00B338A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8A3" w:rsidRPr="00B338A3" w:rsidRDefault="005B500B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Усть-П</w:t>
            </w:r>
            <w:r w:rsidR="00B338A3" w:rsidRPr="00B33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огожинского</w:t>
            </w:r>
            <w:proofErr w:type="spellEnd"/>
            <w:r w:rsidR="00B338A3" w:rsidRPr="00B33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по кодам видов доходов, подвидов</w:t>
            </w:r>
            <w:r w:rsidR="00B33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338A3" w:rsidRPr="00B33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доходов, классификации операций сектора государственного управления,</w:t>
            </w:r>
            <w:r w:rsidR="00B33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338A3" w:rsidRPr="00B33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относящихся к доходам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Усть-П</w:t>
            </w:r>
            <w:r w:rsidR="00B338A3" w:rsidRPr="00B33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огожинского</w:t>
            </w:r>
            <w:proofErr w:type="spellEnd"/>
            <w:r w:rsidR="00B338A3" w:rsidRPr="00B33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поселения,</w:t>
            </w:r>
          </w:p>
        </w:tc>
      </w:tr>
      <w:tr w:rsidR="00B338A3" w:rsidRPr="00B338A3" w:rsidTr="00B338A3">
        <w:trPr>
          <w:trHeight w:val="300"/>
        </w:trPr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</w:t>
            </w:r>
          </w:p>
        </w:tc>
        <w:tc>
          <w:tcPr>
            <w:tcW w:w="8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1 квартал 2023 год      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38A3" w:rsidRPr="00B338A3" w:rsidTr="00B338A3">
        <w:trPr>
          <w:trHeight w:val="315"/>
        </w:trPr>
        <w:tc>
          <w:tcPr>
            <w:tcW w:w="94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тысяч рублей</w:t>
            </w:r>
          </w:p>
        </w:tc>
      </w:tr>
      <w:tr w:rsidR="00B338A3" w:rsidRPr="00B338A3" w:rsidTr="00B338A3">
        <w:trPr>
          <w:trHeight w:val="10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8A3" w:rsidRPr="00B338A3" w:rsidRDefault="00B338A3" w:rsidP="00B33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доходов бюджета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по КОСГУ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 на 2023 год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 исполнено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исполнения, 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338A3" w:rsidRPr="00B338A3" w:rsidTr="00B338A3">
        <w:trPr>
          <w:trHeight w:val="6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1428,1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2508,1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38A3" w:rsidRPr="00B338A3" w:rsidTr="00B338A3">
        <w:trPr>
          <w:trHeight w:val="10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использования муниципальной собственности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38A3" w:rsidRPr="00B338A3" w:rsidTr="00B338A3">
        <w:trPr>
          <w:trHeight w:val="15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услуг,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38A3" w:rsidRPr="00B338A3" w:rsidTr="00B338A3">
        <w:trPr>
          <w:trHeight w:val="8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38A3" w:rsidRPr="00B338A3" w:rsidTr="00B338A3">
        <w:trPr>
          <w:trHeight w:val="7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38A3" w:rsidRPr="00B338A3" w:rsidTr="00B338A3">
        <w:trPr>
          <w:trHeight w:val="19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от других бюджетов бюджетной системы Российской Федерация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1302,7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38A3" w:rsidRPr="00B338A3" w:rsidTr="00B338A3">
        <w:trPr>
          <w:trHeight w:val="8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7722,5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3829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38A3" w:rsidRPr="00B338A3" w:rsidTr="00B338A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338A3" w:rsidRDefault="00B338A3"/>
    <w:p w:rsidR="00B338A3" w:rsidRDefault="00B338A3">
      <w:r>
        <w:br w:type="page"/>
      </w:r>
    </w:p>
    <w:tbl>
      <w:tblPr>
        <w:tblW w:w="9128" w:type="dxa"/>
        <w:tblInd w:w="20" w:type="dxa"/>
        <w:tblLook w:val="04A0" w:firstRow="1" w:lastRow="0" w:firstColumn="1" w:lastColumn="0" w:noHBand="0" w:noVBand="1"/>
      </w:tblPr>
      <w:tblGrid>
        <w:gridCol w:w="960"/>
        <w:gridCol w:w="3842"/>
        <w:gridCol w:w="1320"/>
        <w:gridCol w:w="1399"/>
        <w:gridCol w:w="1341"/>
        <w:gridCol w:w="266"/>
      </w:tblGrid>
      <w:tr w:rsidR="00B338A3" w:rsidRPr="00B338A3" w:rsidTr="00777CFC">
        <w:trPr>
          <w:trHeight w:val="495"/>
        </w:trPr>
        <w:tc>
          <w:tcPr>
            <w:tcW w:w="9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CFC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Исполнение расходов </w:t>
            </w:r>
          </w:p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бюджета </w:t>
            </w:r>
            <w:proofErr w:type="spellStart"/>
            <w:r w:rsidR="00777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Усть-П</w:t>
            </w:r>
            <w:r w:rsidR="00777CFC" w:rsidRPr="00B33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огожинского</w:t>
            </w:r>
            <w:proofErr w:type="spellEnd"/>
            <w:r w:rsidR="00777CFC" w:rsidRPr="00B33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  <w:r w:rsidR="00777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77CFC" w:rsidRPr="00B33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разделам и подразделам  классификации расходов</w:t>
            </w:r>
            <w:r w:rsidR="00777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77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Усть-П</w:t>
            </w:r>
            <w:r w:rsidR="00777CFC" w:rsidRPr="00B33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огожинского</w:t>
            </w:r>
            <w:proofErr w:type="spellEnd"/>
            <w:r w:rsidR="00777CFC" w:rsidRPr="00B33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B338A3" w:rsidRPr="00B338A3" w:rsidTr="00777CFC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1 квартал 2023 год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8A3" w:rsidRPr="00B338A3" w:rsidTr="00777CFC">
        <w:trPr>
          <w:trHeight w:val="285"/>
        </w:trPr>
        <w:tc>
          <w:tcPr>
            <w:tcW w:w="88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33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8A3" w:rsidRPr="00B338A3" w:rsidRDefault="00B338A3" w:rsidP="00B33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38A3" w:rsidRPr="00B338A3" w:rsidTr="00777CFC">
        <w:trPr>
          <w:trHeight w:val="58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3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Утверждено на 2023 год</w:t>
            </w:r>
          </w:p>
        </w:tc>
        <w:tc>
          <w:tcPr>
            <w:tcW w:w="13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 исполнено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Процент исполнения,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38A3" w:rsidRPr="00B338A3" w:rsidTr="00777CFC">
        <w:trPr>
          <w:trHeight w:val="37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6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338A3" w:rsidRPr="00B338A3" w:rsidTr="00777CFC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38A3" w:rsidRPr="00B338A3" w:rsidTr="00777CFC">
        <w:trPr>
          <w:trHeight w:val="7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.0100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3558,7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609,4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338A3" w:rsidRPr="00B338A3" w:rsidTr="00777CFC">
        <w:trPr>
          <w:trHeight w:val="1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.0102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338A3" w:rsidRPr="00B338A3" w:rsidTr="00777CFC">
        <w:trPr>
          <w:trHeight w:val="25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.0104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2374,5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338A3" w:rsidRPr="00B338A3" w:rsidTr="00777CFC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.0106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финансового надзора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38A3" w:rsidRPr="00B338A3" w:rsidTr="00777CFC">
        <w:trPr>
          <w:trHeight w:val="6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.0107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38A3" w:rsidRPr="00B338A3" w:rsidTr="00777CFC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.0111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38A3" w:rsidRPr="00B338A3" w:rsidTr="00777CFC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.0113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338A3" w:rsidRPr="00B338A3" w:rsidTr="00777CFC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.0200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338A3" w:rsidRPr="00B338A3" w:rsidTr="00777CFC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.0203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338A3" w:rsidRPr="00B338A3" w:rsidTr="00777CFC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.0300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338A3" w:rsidRPr="00B338A3" w:rsidTr="00777CFC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.0309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38A3" w:rsidRPr="00B338A3" w:rsidTr="00777CFC">
        <w:trPr>
          <w:trHeight w:val="13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310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338A3" w:rsidRPr="00B338A3" w:rsidTr="00777CFC">
        <w:trPr>
          <w:trHeight w:val="5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.0400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338A3" w:rsidRPr="00B338A3" w:rsidTr="00777CFC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.0409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338A3" w:rsidRPr="00B338A3" w:rsidTr="00777CFC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.0412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38A3" w:rsidRPr="00B338A3" w:rsidTr="00777CFC">
        <w:trPr>
          <w:trHeight w:val="6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.0500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862,2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338A3" w:rsidRPr="00B338A3" w:rsidTr="00777CFC">
        <w:trPr>
          <w:trHeight w:val="6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.0501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38A3" w:rsidRPr="00B338A3" w:rsidTr="00777CFC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.0502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38A3" w:rsidRPr="00B338A3" w:rsidTr="00777CFC">
        <w:trPr>
          <w:trHeight w:val="7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.0503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338A3" w:rsidRPr="00B338A3" w:rsidTr="00777CFC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.0707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338A3" w:rsidRPr="00B338A3" w:rsidTr="00777CFC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.0800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2465,6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513,6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338A3" w:rsidRPr="00B338A3" w:rsidTr="00777CFC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.0801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2465,6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338A3" w:rsidRPr="00B338A3" w:rsidTr="00777CFC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338A3" w:rsidRPr="00B338A3" w:rsidTr="00777CFC">
        <w:trPr>
          <w:trHeight w:val="5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338A3" w:rsidRPr="00B338A3" w:rsidTr="00777CFC">
        <w:trPr>
          <w:trHeight w:val="5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7722,5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1288,4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38A3" w:rsidRDefault="00B338A3"/>
    <w:p w:rsidR="00B338A3" w:rsidRDefault="00B338A3">
      <w:r>
        <w:br w:type="page"/>
      </w:r>
    </w:p>
    <w:tbl>
      <w:tblPr>
        <w:tblW w:w="9800" w:type="dxa"/>
        <w:tblInd w:w="10" w:type="dxa"/>
        <w:tblLook w:val="04A0" w:firstRow="1" w:lastRow="0" w:firstColumn="1" w:lastColumn="0" w:noHBand="0" w:noVBand="1"/>
      </w:tblPr>
      <w:tblGrid>
        <w:gridCol w:w="3180"/>
        <w:gridCol w:w="2980"/>
        <w:gridCol w:w="1820"/>
        <w:gridCol w:w="1820"/>
      </w:tblGrid>
      <w:tr w:rsidR="00B338A3" w:rsidRPr="00B338A3" w:rsidTr="00B338A3">
        <w:trPr>
          <w:trHeight w:val="375"/>
        </w:trPr>
        <w:tc>
          <w:tcPr>
            <w:tcW w:w="9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Исполнение источников финансирования дефицита</w:t>
            </w:r>
          </w:p>
        </w:tc>
      </w:tr>
      <w:tr w:rsidR="00B338A3" w:rsidRPr="00B338A3" w:rsidTr="00B338A3">
        <w:trPr>
          <w:trHeight w:val="375"/>
        </w:trPr>
        <w:tc>
          <w:tcPr>
            <w:tcW w:w="9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бюджета </w:t>
            </w:r>
            <w:proofErr w:type="spellStart"/>
            <w:r w:rsidR="00777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Усть-П</w:t>
            </w:r>
            <w:r w:rsidRPr="00B33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огожинского</w:t>
            </w:r>
            <w:proofErr w:type="spellEnd"/>
            <w:r w:rsidRPr="00B33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по кодам классификации </w:t>
            </w:r>
          </w:p>
        </w:tc>
      </w:tr>
      <w:tr w:rsidR="00B338A3" w:rsidRPr="00B338A3" w:rsidTr="00B338A3">
        <w:trPr>
          <w:trHeight w:val="375"/>
        </w:trPr>
        <w:tc>
          <w:tcPr>
            <w:tcW w:w="9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источников финансирования дефицита бюджета</w:t>
            </w:r>
          </w:p>
        </w:tc>
      </w:tr>
      <w:tr w:rsidR="00B338A3" w:rsidRPr="00B338A3" w:rsidTr="00B338A3">
        <w:trPr>
          <w:trHeight w:val="375"/>
        </w:trPr>
        <w:tc>
          <w:tcPr>
            <w:tcW w:w="9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8A3" w:rsidRPr="00B338A3" w:rsidRDefault="00777CFC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Усть-П</w:t>
            </w:r>
            <w:bookmarkStart w:id="0" w:name="_GoBack"/>
            <w:bookmarkEnd w:id="0"/>
            <w:r w:rsidR="00B338A3" w:rsidRPr="00B33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огожинского</w:t>
            </w:r>
            <w:proofErr w:type="spellEnd"/>
            <w:r w:rsidR="00B338A3" w:rsidRPr="00B33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за 1 квартал 2023 год</w:t>
            </w:r>
          </w:p>
        </w:tc>
      </w:tr>
      <w:tr w:rsidR="00B338A3" w:rsidRPr="00B338A3" w:rsidTr="00B338A3">
        <w:trPr>
          <w:trHeight w:val="33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338A3" w:rsidRPr="00B338A3" w:rsidTr="00B338A3">
        <w:trPr>
          <w:trHeight w:val="615"/>
        </w:trPr>
        <w:tc>
          <w:tcPr>
            <w:tcW w:w="31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источников финансирования дефицита бюджета</w:t>
            </w:r>
          </w:p>
        </w:tc>
        <w:tc>
          <w:tcPr>
            <w:tcW w:w="18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</w:tr>
      <w:tr w:rsidR="00B338A3" w:rsidRPr="00B338A3" w:rsidTr="00B338A3">
        <w:trPr>
          <w:trHeight w:val="330"/>
        </w:trPr>
        <w:tc>
          <w:tcPr>
            <w:tcW w:w="31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2023 год</w:t>
            </w: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338A3" w:rsidRPr="00B338A3" w:rsidTr="00B338A3">
        <w:trPr>
          <w:trHeight w:val="975"/>
        </w:trPr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000 90 00 00 00 00 0000 000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38A3" w:rsidRPr="00B338A3" w:rsidTr="00B338A3">
        <w:trPr>
          <w:trHeight w:val="1155"/>
        </w:trPr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2540,6</w:t>
            </w:r>
          </w:p>
        </w:tc>
      </w:tr>
      <w:tr w:rsidR="00B338A3" w:rsidRPr="00B338A3" w:rsidTr="00B338A3">
        <w:trPr>
          <w:trHeight w:val="1320"/>
        </w:trPr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000 01 05 02 01 10 0000 500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-7722,5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-3829</w:t>
            </w:r>
          </w:p>
        </w:tc>
      </w:tr>
      <w:tr w:rsidR="00B338A3" w:rsidRPr="00B338A3" w:rsidTr="00B338A3">
        <w:trPr>
          <w:trHeight w:val="1095"/>
        </w:trPr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  денежных средств бюджетов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000 01 05 02 01 10 0000 600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7722,5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8A3" w:rsidRPr="00B338A3" w:rsidRDefault="00B338A3" w:rsidP="00B3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1288,4</w:t>
            </w:r>
          </w:p>
        </w:tc>
      </w:tr>
    </w:tbl>
    <w:p w:rsidR="00B338A3" w:rsidRDefault="00B338A3"/>
    <w:sectPr w:rsidR="00B33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A3"/>
    <w:rsid w:val="005B500B"/>
    <w:rsid w:val="006374B6"/>
    <w:rsid w:val="006C0A9A"/>
    <w:rsid w:val="00777CFC"/>
    <w:rsid w:val="00B338A3"/>
    <w:rsid w:val="00D2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7BB5C-D7D3-4606-985D-8F72530C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ДПК</dc:creator>
  <cp:keywords/>
  <dc:description/>
  <cp:lastModifiedBy>ДПК</cp:lastModifiedBy>
  <cp:revision>4</cp:revision>
  <dcterms:created xsi:type="dcterms:W3CDTF">2023-06-01T07:34:00Z</dcterms:created>
  <dcterms:modified xsi:type="dcterms:W3CDTF">2023-06-01T08:17:00Z</dcterms:modified>
</cp:coreProperties>
</file>